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Style w:val="7"/>
          <w:rFonts w:hint="eastAsia" w:ascii="宋体" w:hAnsi="宋体" w:eastAsia="宋体" w:cs="宋体"/>
          <w:b/>
          <w:bCs/>
          <w:i w:val="0"/>
          <w:iCs w:val="0"/>
          <w:caps w:val="0"/>
          <w:color w:val="333333"/>
          <w:spacing w:val="0"/>
          <w:sz w:val="19"/>
          <w:szCs w:val="19"/>
          <w:shd w:val="clear" w:fill="FFFFFF"/>
        </w:rPr>
        <w:t>一、领导班子</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1"/>
        <w:gridCol w:w="1594"/>
        <w:gridCol w:w="1383"/>
        <w:gridCol w:w="4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27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ascii="仿宋_GB2312" w:hAnsi="宋体" w:eastAsia="仿宋_GB2312" w:cs="仿宋_GB2312"/>
                <w:kern w:val="0"/>
                <w:sz w:val="21"/>
                <w:szCs w:val="21"/>
                <w:lang w:val="en-US" w:eastAsia="zh-CN" w:bidi="ar"/>
              </w:rPr>
              <w:t>姓名</w:t>
            </w:r>
          </w:p>
        </w:tc>
        <w:tc>
          <w:tcPr>
            <w:tcW w:w="15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边东</w:t>
            </w:r>
          </w:p>
        </w:tc>
        <w:tc>
          <w:tcPr>
            <w:tcW w:w="13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党组书记、局长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4" w:hRule="atLeast"/>
          <w:jc w:val="center"/>
        </w:trPr>
        <w:tc>
          <w:tcPr>
            <w:tcW w:w="127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主持市科技局全面工作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jc w:val="center"/>
        </w:trPr>
        <w:tc>
          <w:tcPr>
            <w:tcW w:w="1271" w:type="dxa"/>
            <w:vMerge w:val="restart"/>
            <w:tcBorders>
              <w:top w:val="nil"/>
              <w:left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姓名</w:t>
            </w:r>
          </w:p>
        </w:tc>
        <w:tc>
          <w:tcPr>
            <w:tcW w:w="1594"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default" w:ascii="仿宋_GB2312" w:hAnsi="宋体" w:eastAsia="仿宋_GB2312" w:cs="仿宋_GB2312"/>
                <w:kern w:val="0"/>
                <w:sz w:val="21"/>
                <w:szCs w:val="21"/>
                <w:lang w:val="en-US" w:eastAsia="zh-CN" w:bidi="ar"/>
              </w:rPr>
              <w:t>杜晓彦</w:t>
            </w: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职务</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default" w:ascii="仿宋_GB2312" w:hAnsi="宋体" w:eastAsia="仿宋_GB2312" w:cs="仿宋_GB2312"/>
                <w:kern w:val="0"/>
                <w:sz w:val="21"/>
                <w:szCs w:val="21"/>
                <w:lang w:val="en-US" w:eastAsia="zh-CN" w:bidi="ar"/>
              </w:rPr>
            </w:pPr>
            <w:r>
              <w:rPr>
                <w:rFonts w:hint="default" w:ascii="仿宋_GB2312" w:hAnsi="宋体" w:eastAsia="仿宋_GB2312" w:cs="仿宋_GB2312"/>
                <w:kern w:val="0"/>
                <w:sz w:val="21"/>
                <w:szCs w:val="21"/>
                <w:lang w:val="en-US" w:eastAsia="zh-CN" w:bidi="ar"/>
              </w:rPr>
              <w:t>党组成员、可持续发展促进中心主任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jc w:val="center"/>
        </w:trPr>
        <w:tc>
          <w:tcPr>
            <w:tcW w:w="1271"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仿宋_GB2312" w:hAnsi="宋体" w:eastAsia="仿宋_GB2312" w:cs="仿宋_GB2312"/>
                <w:kern w:val="0"/>
                <w:sz w:val="21"/>
                <w:szCs w:val="21"/>
                <w:lang w:val="en-US" w:eastAsia="zh-CN" w:bidi="ar"/>
              </w:rPr>
            </w:pPr>
          </w:p>
        </w:tc>
        <w:tc>
          <w:tcPr>
            <w:tcW w:w="1594"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协助局长负责国家可持续发展议程创新示范区建设、农村与社会发展、科技特派员等方面工作。分管农村与社会发展科技科，主持市可持续发展促进中心全面工作。对口包联乌审旗、鄂托克前旗科技创新工作。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jc w:val="center"/>
        </w:trPr>
        <w:tc>
          <w:tcPr>
            <w:tcW w:w="12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姓名</w:t>
            </w:r>
          </w:p>
        </w:tc>
        <w:tc>
          <w:tcPr>
            <w:tcW w:w="1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贾汝敬</w:t>
            </w: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党组成员、副局长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jc w:val="center"/>
        </w:trPr>
        <w:tc>
          <w:tcPr>
            <w:tcW w:w="12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协助局长负责科技规划与重大任务、科技资源统筹、创新平台建设等方面工作。分管规划与重大任务科、科技资源统筹科、创新平台建设科。对口包联康巴什区、伊金霍洛旗科技创新工作，联系鄂尔多斯实验室。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3" w:hRule="atLeast"/>
          <w:jc w:val="center"/>
        </w:trPr>
        <w:tc>
          <w:tcPr>
            <w:tcW w:w="12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姓名</w:t>
            </w:r>
          </w:p>
        </w:tc>
        <w:tc>
          <w:tcPr>
            <w:tcW w:w="1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卜建斌</w:t>
            </w: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党组成员、副局长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1" w:hRule="atLeast"/>
          <w:jc w:val="center"/>
        </w:trPr>
        <w:tc>
          <w:tcPr>
            <w:tcW w:w="12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协助局长负责党的建设、日常事务、科技人才、科技成果转化等方面工作。分管办公室、科技人才科、科技成果转化促进科、机关党委。对口包联达拉特旗、准格尔旗科技创新工作，联系矿鸿工业互联创新国家矿山安全监察局重点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jc w:val="center"/>
        </w:trPr>
        <w:tc>
          <w:tcPr>
            <w:tcW w:w="12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姓名</w:t>
            </w:r>
          </w:p>
        </w:tc>
        <w:tc>
          <w:tcPr>
            <w:tcW w:w="1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王蕾</w:t>
            </w: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党组成员、副局长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6" w:hRule="atLeast"/>
          <w:jc w:val="center"/>
        </w:trPr>
        <w:tc>
          <w:tcPr>
            <w:tcW w:w="12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协助局长负责政策法规与监督、高新技术产业创新、科技研发投入等方面工作。分管政策法规科、高新技术产业创新科、监督评估与科研诚信科。对口包联东胜区、高新区科技创新工作，联系中国矿业大学（北京）内蒙古研究院、内蒙古伊泰煤基新材料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jc w:val="center"/>
        </w:trPr>
        <w:tc>
          <w:tcPr>
            <w:tcW w:w="12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姓名</w:t>
            </w:r>
          </w:p>
        </w:tc>
        <w:tc>
          <w:tcPr>
            <w:tcW w:w="1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杨继中</w:t>
            </w:r>
          </w:p>
        </w:tc>
        <w:tc>
          <w:tcPr>
            <w:tcW w:w="138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三级调研员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 w:hRule="atLeast"/>
          <w:jc w:val="center"/>
        </w:trPr>
        <w:tc>
          <w:tcPr>
            <w:tcW w:w="12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协助局长负责科技创新发展服务、包联驻村工作。分管市科技创新发展服务中心。对口包联鄂托克旗科技创新工作。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jc w:val="center"/>
        </w:trPr>
        <w:tc>
          <w:tcPr>
            <w:tcW w:w="12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姓名</w:t>
            </w:r>
          </w:p>
        </w:tc>
        <w:tc>
          <w:tcPr>
            <w:tcW w:w="15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王所豪</w:t>
            </w:r>
          </w:p>
        </w:tc>
        <w:tc>
          <w:tcPr>
            <w:tcW w:w="138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职务</w:t>
            </w:r>
          </w:p>
        </w:tc>
        <w:tc>
          <w:tcPr>
            <w:tcW w:w="427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三</w:t>
            </w:r>
            <w:r>
              <w:rPr>
                <w:rFonts w:hint="default" w:ascii="仿宋_GB2312" w:hAnsi="宋体" w:eastAsia="仿宋_GB2312" w:cs="仿宋_GB2312"/>
                <w:kern w:val="0"/>
                <w:sz w:val="21"/>
                <w:szCs w:val="21"/>
                <w:lang w:val="en-US" w:eastAsia="zh-CN" w:bidi="ar"/>
              </w:rPr>
              <w:t>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2" w:hRule="atLeast"/>
          <w:jc w:val="center"/>
        </w:trPr>
        <w:tc>
          <w:tcPr>
            <w:tcW w:w="1271" w:type="dxa"/>
            <w:vMerge w:val="continue"/>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top w:val="nil"/>
              <w:left w:val="nil"/>
              <w:bottom w:val="single" w:color="auto" w:sz="4"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1"/>
                <w:szCs w:val="21"/>
                <w:lang w:val="en-US" w:eastAsia="zh-CN" w:bidi="ar"/>
              </w:rPr>
              <w:t>工作分工</w:t>
            </w:r>
          </w:p>
        </w:tc>
        <w:tc>
          <w:tcPr>
            <w:tcW w:w="4274"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协助局长负责科技合作工作。分管科技合作科（外国专家局）。对口包联杭锦旗科技创新工作，联系北京大学鄂尔多斯能源研究院、鄂尔多斯碳中和研究院。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jc w:val="center"/>
        </w:trPr>
        <w:tc>
          <w:tcPr>
            <w:tcW w:w="1271" w:type="dxa"/>
            <w:vMerge w:val="restart"/>
            <w:tcBorders>
              <w:top w:val="single" w:color="auto" w:sz="4" w:space="0"/>
              <w:left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姓名</w:t>
            </w:r>
          </w:p>
        </w:tc>
        <w:tc>
          <w:tcPr>
            <w:tcW w:w="1594" w:type="dxa"/>
            <w:vMerge w:val="restart"/>
            <w:tcBorders>
              <w:top w:val="single" w:color="auto" w:sz="4" w:space="0"/>
              <w:left w:val="nil"/>
              <w:right w:val="single" w:color="auto" w:sz="8" w:space="0"/>
            </w:tcBorders>
            <w:shd w:val="clear" w:color="auto" w:fill="auto"/>
            <w:tcMar>
              <w:left w:w="108" w:type="dxa"/>
              <w:right w:w="108" w:type="dxa"/>
            </w:tcMar>
            <w:vAlign w:val="center"/>
          </w:tcPr>
          <w:p>
            <w:pPr>
              <w:ind w:firstLine="420" w:firstLineChars="200"/>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王  军</w:t>
            </w:r>
          </w:p>
        </w:tc>
        <w:tc>
          <w:tcPr>
            <w:tcW w:w="138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职务</w:t>
            </w:r>
          </w:p>
        </w:tc>
        <w:tc>
          <w:tcPr>
            <w:tcW w:w="427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jc w:val="center"/>
        </w:trPr>
        <w:tc>
          <w:tcPr>
            <w:tcW w:w="1271" w:type="dxa"/>
            <w:vMerge w:val="continue"/>
            <w:tcBorders>
              <w:left w:val="single" w:color="auto" w:sz="4" w:space="0"/>
              <w:right w:val="single" w:color="auto" w:sz="8" w:space="0"/>
            </w:tcBorders>
            <w:shd w:val="clear" w:color="auto" w:fill="auto"/>
            <w:tcMar>
              <w:left w:w="108" w:type="dxa"/>
              <w:right w:w="108" w:type="dxa"/>
            </w:tcMar>
            <w:vAlign w:val="center"/>
          </w:tcPr>
          <w:p>
            <w:pPr>
              <w:rPr>
                <w:rFonts w:hint="eastAsia" w:ascii="仿宋_GB2312" w:hAnsi="宋体" w:eastAsia="仿宋_GB2312" w:cs="仿宋_GB2312"/>
                <w:kern w:val="0"/>
                <w:sz w:val="21"/>
                <w:szCs w:val="21"/>
                <w:lang w:val="en-US" w:eastAsia="zh-CN" w:bidi="ar"/>
              </w:rPr>
            </w:pPr>
          </w:p>
        </w:tc>
        <w:tc>
          <w:tcPr>
            <w:tcW w:w="1594" w:type="dxa"/>
            <w:vMerge w:val="continue"/>
            <w:tcBorders>
              <w:left w:val="nil"/>
              <w:right w:val="single" w:color="auto" w:sz="8" w:space="0"/>
            </w:tcBorders>
            <w:shd w:val="clear" w:color="auto" w:fill="auto"/>
            <w:tcMar>
              <w:left w:w="108" w:type="dxa"/>
              <w:right w:w="108" w:type="dxa"/>
            </w:tcMar>
            <w:vAlign w:val="center"/>
          </w:tcPr>
          <w:p>
            <w:pPr>
              <w:rPr>
                <w:rFonts w:hint="eastAsia" w:ascii="仿宋_GB2312" w:hAnsi="宋体" w:eastAsia="仿宋_GB2312" w:cs="仿宋_GB2312"/>
                <w:kern w:val="0"/>
                <w:sz w:val="21"/>
                <w:szCs w:val="21"/>
                <w:lang w:val="en-US" w:eastAsia="zh-CN" w:bidi="ar"/>
              </w:rPr>
            </w:pPr>
          </w:p>
        </w:tc>
        <w:tc>
          <w:tcPr>
            <w:tcW w:w="138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工作分工</w:t>
            </w:r>
          </w:p>
        </w:tc>
        <w:tc>
          <w:tcPr>
            <w:tcW w:w="427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eastAsia" w:ascii="仿宋_GB2312" w:hAnsi="宋体" w:eastAsia="仿宋_GB2312" w:cs="仿宋_GB2312"/>
                <w:kern w:val="0"/>
                <w:sz w:val="21"/>
                <w:szCs w:val="21"/>
                <w:lang w:val="en-US" w:eastAsia="zh-CN" w:bidi="ar"/>
              </w:rPr>
            </w:pPr>
            <w:r>
              <w:rPr>
                <w:rFonts w:hint="default" w:ascii="仿宋_GB2312" w:hAnsi="宋体" w:eastAsia="仿宋_GB2312" w:cs="仿宋_GB2312"/>
                <w:kern w:val="0"/>
                <w:sz w:val="21"/>
                <w:szCs w:val="21"/>
                <w:lang w:val="en-US" w:eastAsia="zh-CN" w:bidi="ar"/>
              </w:rPr>
              <w:t>协助贾汝敬副局长工作</w:t>
            </w:r>
            <w:r>
              <w:rPr>
                <w:rFonts w:hint="eastAsia" w:ascii="仿宋_GB2312" w:hAnsi="宋体" w:eastAsia="仿宋_GB2312" w:cs="仿宋_GB2312"/>
                <w:kern w:val="0"/>
                <w:sz w:val="21"/>
                <w:szCs w:val="21"/>
                <w:lang w:val="en-US" w:eastAsia="zh-CN" w:bidi="ar"/>
              </w:rPr>
              <w:t xml:space="preserve">。 </w:t>
            </w:r>
            <w:r>
              <w:rPr>
                <w:rFonts w:hint="default" w:ascii="仿宋_GB2312" w:hAnsi="宋体" w:eastAsia="仿宋_GB2312" w:cs="仿宋_GB2312"/>
                <w:kern w:val="0"/>
                <w:sz w:val="21"/>
                <w:szCs w:val="21"/>
                <w:lang w:val="en-US" w:eastAsia="zh-CN" w:bidi="ar"/>
              </w:rPr>
              <w:t>负责鄂尔多斯实验室建设有关工作。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jc w:val="center"/>
        </w:trPr>
        <w:tc>
          <w:tcPr>
            <w:tcW w:w="1271" w:type="dxa"/>
            <w:vMerge w:val="restart"/>
            <w:tcBorders>
              <w:top w:val="single" w:color="auto" w:sz="4" w:space="0"/>
              <w:left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eastAsia" w:ascii="宋体" w:hAnsi="宋体" w:eastAsia="宋体" w:cs="宋体"/>
                <w:sz w:val="24"/>
                <w:szCs w:val="24"/>
                <w:lang w:val="en-US" w:eastAsia="zh-CN"/>
              </w:rPr>
            </w:pPr>
            <w:r>
              <w:rPr>
                <w:rFonts w:hint="eastAsia" w:ascii="仿宋_GB2312" w:hAnsi="宋体" w:eastAsia="仿宋_GB2312" w:cs="仿宋_GB2312"/>
                <w:kern w:val="0"/>
                <w:sz w:val="21"/>
                <w:szCs w:val="21"/>
                <w:lang w:val="en-US" w:eastAsia="zh-CN" w:bidi="ar"/>
              </w:rPr>
              <w:t>姓名</w:t>
            </w:r>
          </w:p>
        </w:tc>
        <w:tc>
          <w:tcPr>
            <w:tcW w:w="1594" w:type="dxa"/>
            <w:vMerge w:val="restart"/>
            <w:tcBorders>
              <w:top w:val="single" w:color="auto" w:sz="4" w:space="0"/>
              <w:left w:val="nil"/>
              <w:right w:val="single" w:color="auto" w:sz="8" w:space="0"/>
            </w:tcBorders>
            <w:shd w:val="clear" w:color="auto" w:fill="auto"/>
            <w:tcMar>
              <w:left w:w="108" w:type="dxa"/>
              <w:right w:w="108" w:type="dxa"/>
            </w:tcMar>
            <w:vAlign w:val="center"/>
          </w:tcPr>
          <w:p>
            <w:pPr>
              <w:ind w:firstLine="420" w:firstLineChars="200"/>
              <w:rPr>
                <w:rFonts w:hint="eastAsia" w:ascii="宋体" w:hAnsi="宋体" w:eastAsia="宋体" w:cs="宋体"/>
                <w:sz w:val="24"/>
                <w:szCs w:val="24"/>
              </w:rPr>
            </w:pPr>
            <w:r>
              <w:rPr>
                <w:rFonts w:hint="eastAsia" w:ascii="仿宋_GB2312" w:hAnsi="宋体" w:eastAsia="仿宋_GB2312" w:cs="仿宋_GB2312"/>
                <w:kern w:val="0"/>
                <w:sz w:val="21"/>
                <w:szCs w:val="21"/>
                <w:lang w:val="en-US" w:eastAsia="zh-CN" w:bidi="ar"/>
              </w:rPr>
              <w:t>苗卫军</w:t>
            </w:r>
          </w:p>
        </w:tc>
        <w:tc>
          <w:tcPr>
            <w:tcW w:w="138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职务</w:t>
            </w:r>
          </w:p>
        </w:tc>
        <w:tc>
          <w:tcPr>
            <w:tcW w:w="427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四级调研员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2" w:hRule="atLeast"/>
          <w:jc w:val="center"/>
        </w:trPr>
        <w:tc>
          <w:tcPr>
            <w:tcW w:w="1271" w:type="dxa"/>
            <w:vMerge w:val="continue"/>
            <w:tcBorders>
              <w:left w:val="single" w:color="auto" w:sz="4"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94" w:type="dxa"/>
            <w:vMerge w:val="continue"/>
            <w:tcBorders>
              <w:left w:val="nil"/>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38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center"/>
              <w:rPr>
                <w:rFonts w:hint="default" w:ascii="仿宋_GB2312" w:hAnsi="宋体" w:eastAsia="仿宋_GB2312" w:cs="仿宋_GB2312"/>
                <w:kern w:val="0"/>
                <w:sz w:val="21"/>
                <w:szCs w:val="21"/>
                <w:lang w:val="en-US" w:eastAsia="zh-CN" w:bidi="ar"/>
              </w:rPr>
            </w:pPr>
            <w:r>
              <w:rPr>
                <w:rFonts w:hint="eastAsia" w:ascii="仿宋_GB2312" w:hAnsi="宋体" w:eastAsia="仿宋_GB2312" w:cs="仿宋_GB2312"/>
                <w:kern w:val="0"/>
                <w:sz w:val="21"/>
                <w:szCs w:val="21"/>
                <w:lang w:val="en-US" w:eastAsia="zh-CN" w:bidi="ar"/>
              </w:rPr>
              <w:t>工作分工</w:t>
            </w:r>
          </w:p>
        </w:tc>
        <w:tc>
          <w:tcPr>
            <w:tcW w:w="4274"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240" w:lineRule="atLeast"/>
              <w:ind w:left="0" w:right="0"/>
              <w:jc w:val="left"/>
              <w:rPr>
                <w:rFonts w:hint="default" w:ascii="仿宋_GB2312" w:hAnsi="宋体" w:eastAsia="仿宋_GB2312" w:cs="仿宋_GB2312"/>
                <w:kern w:val="0"/>
                <w:sz w:val="21"/>
                <w:szCs w:val="21"/>
                <w:lang w:val="en-US" w:eastAsia="zh-CN" w:bidi="ar"/>
              </w:rPr>
            </w:pPr>
            <w:r>
              <w:rPr>
                <w:rFonts w:hint="default" w:ascii="仿宋_GB2312" w:hAnsi="宋体" w:eastAsia="仿宋_GB2312" w:cs="仿宋_GB2312"/>
                <w:kern w:val="0"/>
                <w:sz w:val="21"/>
                <w:szCs w:val="21"/>
                <w:lang w:val="en-US" w:eastAsia="zh-CN" w:bidi="ar"/>
              </w:rPr>
              <w:t>协助王蕾副局长工作。协助卜建斌同志联系矿鸿工业互联创新国家矿山安全监察局重点实验室。局领导按照“一岗双责”工作要求，负责分管科室、事业单位党风廉政建设工作，负责分管领域安全生产工作。</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w:t>
      </w:r>
      <w:r>
        <w:rPr>
          <w:rStyle w:val="7"/>
          <w:rFonts w:hint="eastAsia" w:ascii="宋体" w:hAnsi="宋体" w:eastAsia="宋体" w:cs="宋体"/>
          <w:b/>
          <w:bCs/>
          <w:i w:val="0"/>
          <w:iCs w:val="0"/>
          <w:caps w:val="0"/>
          <w:color w:val="333333"/>
          <w:spacing w:val="0"/>
          <w:sz w:val="19"/>
          <w:szCs w:val="19"/>
          <w:shd w:val="clear" w:fill="FFFFFF"/>
        </w:rPr>
        <w:t>二、鄂尔多斯市科学技术局职能配置、内设机构和人员编制规定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宋体" w:hAnsi="宋体" w:eastAsia="宋体" w:cs="宋体"/>
          <w:i w:val="0"/>
          <w:iCs w:val="0"/>
          <w:caps w:val="0"/>
          <w:color w:val="333333"/>
          <w:spacing w:val="0"/>
          <w:kern w:val="0"/>
          <w:sz w:val="19"/>
          <w:szCs w:val="19"/>
          <w:shd w:val="clear" w:fill="FFFFFF"/>
          <w:lang w:val="en-US" w:eastAsia="zh-CN" w:bidi="ar"/>
        </w:rPr>
      </w:pPr>
      <w:r>
        <w:rPr>
          <w:rFonts w:hint="eastAsia" w:ascii="宋体" w:hAnsi="宋体" w:eastAsia="宋体" w:cs="宋体"/>
          <w:i w:val="0"/>
          <w:iCs w:val="0"/>
          <w:caps w:val="0"/>
          <w:color w:val="333333"/>
          <w:spacing w:val="0"/>
          <w:sz w:val="19"/>
          <w:szCs w:val="19"/>
          <w:shd w:val="clear" w:fill="FFFFFF"/>
        </w:rPr>
        <w:t>　　</w:t>
      </w:r>
      <w:r>
        <w:rPr>
          <w:rFonts w:hint="default" w:ascii="宋体" w:hAnsi="宋体" w:eastAsia="宋体" w:cs="宋体"/>
          <w:i w:val="0"/>
          <w:iCs w:val="0"/>
          <w:caps w:val="0"/>
          <w:color w:val="333333"/>
          <w:spacing w:val="0"/>
          <w:kern w:val="0"/>
          <w:sz w:val="19"/>
          <w:szCs w:val="19"/>
          <w:shd w:val="clear" w:fill="FFFFFF"/>
          <w:lang w:val="en-US" w:eastAsia="zh-CN" w:bidi="ar"/>
        </w:rPr>
        <w:t>鄂尔多斯市科学技术局贯彻党中央关于科技创新工作的方针政策，落实自治区党委、市委相关决策部署，把坚持和加强党的全面领导落实到履行职责全过程各方面。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宋体" w:hAnsi="宋体" w:eastAsia="宋体" w:cs="宋体"/>
          <w:i w:val="0"/>
          <w:iCs w:val="0"/>
          <w:caps w:val="0"/>
          <w:color w:val="333333"/>
          <w:spacing w:val="0"/>
          <w:kern w:val="0"/>
          <w:sz w:val="19"/>
          <w:szCs w:val="19"/>
          <w:shd w:val="clear" w:fill="FFFFFF"/>
          <w:lang w:val="en-US" w:eastAsia="zh-CN" w:bidi="ar"/>
        </w:rPr>
      </w:pPr>
      <w:r>
        <w:rPr>
          <w:rFonts w:hint="default" w:ascii="宋体" w:hAnsi="宋体" w:eastAsia="宋体" w:cs="宋体"/>
          <w:i w:val="0"/>
          <w:iCs w:val="0"/>
          <w:caps w:val="0"/>
          <w:color w:val="333333"/>
          <w:spacing w:val="0"/>
          <w:kern w:val="0"/>
          <w:sz w:val="19"/>
          <w:szCs w:val="19"/>
          <w:shd w:val="clear" w:fill="FFFFFF"/>
          <w:lang w:val="en-US" w:eastAsia="zh-CN" w:bidi="ar"/>
        </w:rPr>
        <w:t>　　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宋体" w:hAnsi="宋体" w:eastAsia="宋体" w:cs="宋体"/>
          <w:i w:val="0"/>
          <w:iCs w:val="0"/>
          <w:caps w:val="0"/>
          <w:color w:val="333333"/>
          <w:spacing w:val="0"/>
          <w:kern w:val="0"/>
          <w:sz w:val="19"/>
          <w:szCs w:val="19"/>
          <w:shd w:val="clear" w:fill="FFFFFF"/>
          <w:lang w:val="en-US" w:eastAsia="zh-CN" w:bidi="ar"/>
        </w:rPr>
      </w:pPr>
      <w:r>
        <w:rPr>
          <w:rFonts w:hint="default" w:ascii="宋体" w:hAnsi="宋体" w:eastAsia="宋体" w:cs="宋体"/>
          <w:i w:val="0"/>
          <w:iCs w:val="0"/>
          <w:caps w:val="0"/>
          <w:color w:val="333333"/>
          <w:spacing w:val="0"/>
          <w:kern w:val="0"/>
          <w:sz w:val="19"/>
          <w:szCs w:val="19"/>
          <w:shd w:val="clear" w:fill="FFFFFF"/>
          <w:lang w:val="en-US" w:eastAsia="zh-CN" w:bidi="ar"/>
        </w:rPr>
        <w:t>　　（一）牵头拟订科技发展规划和政策并组织监督实施。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宋体" w:hAnsi="宋体" w:eastAsia="宋体" w:cs="宋体"/>
          <w:i w:val="0"/>
          <w:iCs w:val="0"/>
          <w:caps w:val="0"/>
          <w:color w:val="333333"/>
          <w:spacing w:val="0"/>
          <w:kern w:val="0"/>
          <w:sz w:val="19"/>
          <w:szCs w:val="19"/>
          <w:shd w:val="clear" w:fill="FFFFFF"/>
          <w:lang w:val="en-US" w:eastAsia="zh-CN" w:bidi="ar"/>
        </w:rPr>
      </w:pPr>
      <w:r>
        <w:rPr>
          <w:rFonts w:hint="default" w:ascii="宋体" w:hAnsi="宋体" w:eastAsia="宋体" w:cs="宋体"/>
          <w:i w:val="0"/>
          <w:iCs w:val="0"/>
          <w:caps w:val="0"/>
          <w:color w:val="333333"/>
          <w:spacing w:val="0"/>
          <w:kern w:val="0"/>
          <w:sz w:val="19"/>
          <w:szCs w:val="19"/>
          <w:shd w:val="clear" w:fill="FFFFFF"/>
          <w:lang w:val="en-US" w:eastAsia="zh-CN" w:bidi="ar"/>
        </w:rPr>
        <w:t>　　（二）组织拟订科技人才队伍建设规划和政策并监督实施。建立健全科技人才评价和激励机制，组织实施科技人才计划，推动科技创新创业人才队伍建设。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宋体" w:hAnsi="宋体" w:eastAsia="宋体" w:cs="宋体"/>
          <w:i w:val="0"/>
          <w:iCs w:val="0"/>
          <w:caps w:val="0"/>
          <w:color w:val="333333"/>
          <w:spacing w:val="0"/>
          <w:kern w:val="0"/>
          <w:sz w:val="19"/>
          <w:szCs w:val="19"/>
          <w:shd w:val="clear" w:fill="FFFFFF"/>
          <w:lang w:val="en-US" w:eastAsia="zh-CN" w:bidi="ar"/>
        </w:rPr>
      </w:pPr>
      <w:r>
        <w:rPr>
          <w:rFonts w:hint="default" w:ascii="宋体" w:hAnsi="宋体" w:eastAsia="宋体" w:cs="宋体"/>
          <w:i w:val="0"/>
          <w:iCs w:val="0"/>
          <w:caps w:val="0"/>
          <w:color w:val="333333"/>
          <w:spacing w:val="0"/>
          <w:kern w:val="0"/>
          <w:sz w:val="19"/>
          <w:szCs w:val="19"/>
          <w:shd w:val="clear" w:fill="FFFFFF"/>
          <w:lang w:val="en-US" w:eastAsia="zh-CN" w:bidi="ar"/>
        </w:rPr>
        <w:t>　　（三）统筹推进区域科技创新体系建设和科技体制改革，会同有关部门健全技术创新激励机制。优化科研体系建设，推动科研机构和企业科技创新能力建设。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宋体" w:hAnsi="宋体" w:eastAsia="宋体" w:cs="宋体"/>
          <w:i w:val="0"/>
          <w:iCs w:val="0"/>
          <w:caps w:val="0"/>
          <w:color w:val="333333"/>
          <w:spacing w:val="0"/>
          <w:kern w:val="0"/>
          <w:sz w:val="19"/>
          <w:szCs w:val="19"/>
          <w:shd w:val="clear" w:fill="FFFFFF"/>
          <w:lang w:val="en-US" w:eastAsia="zh-CN" w:bidi="ar"/>
        </w:rPr>
      </w:pPr>
      <w:r>
        <w:rPr>
          <w:rFonts w:hint="default" w:ascii="宋体" w:hAnsi="宋体" w:eastAsia="宋体" w:cs="宋体"/>
          <w:i w:val="0"/>
          <w:iCs w:val="0"/>
          <w:caps w:val="0"/>
          <w:color w:val="333333"/>
          <w:spacing w:val="0"/>
          <w:kern w:val="0"/>
          <w:sz w:val="19"/>
          <w:szCs w:val="19"/>
          <w:shd w:val="clear" w:fill="FFFFFF"/>
          <w:lang w:val="en-US" w:eastAsia="zh-CN" w:bidi="ar"/>
        </w:rPr>
        <w:t>　　（四）编制市科技计划并监督实施，统筹关键共性技术研发和创新，牵头组织重大技术攻关和成果应用示范。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鄂尔多斯市科学技术局设下列内设机构：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（一）办公室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二</w:t>
      </w:r>
      <w:r>
        <w:rPr>
          <w:rFonts w:hint="eastAsia" w:ascii="宋体" w:hAnsi="宋体" w:eastAsia="宋体" w:cs="宋体"/>
          <w:i w:val="0"/>
          <w:iCs w:val="0"/>
          <w:caps w:val="0"/>
          <w:color w:val="333333"/>
          <w:spacing w:val="0"/>
          <w:sz w:val="19"/>
          <w:szCs w:val="19"/>
          <w:shd w:val="clear" w:fill="FFFFFF"/>
        </w:rPr>
        <w:t>）政策法规科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三</w:t>
      </w:r>
      <w:r>
        <w:rPr>
          <w:rFonts w:hint="eastAsia" w:ascii="宋体" w:hAnsi="宋体" w:eastAsia="宋体" w:cs="宋体"/>
          <w:i w:val="0"/>
          <w:iCs w:val="0"/>
          <w:caps w:val="0"/>
          <w:color w:val="333333"/>
          <w:spacing w:val="0"/>
          <w:sz w:val="19"/>
          <w:szCs w:val="19"/>
          <w:shd w:val="clear" w:fill="FFFFFF"/>
        </w:rPr>
        <w:t>）科技人才科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四</w:t>
      </w:r>
      <w:r>
        <w:rPr>
          <w:rFonts w:hint="eastAsia" w:ascii="宋体" w:hAnsi="宋体" w:eastAsia="宋体" w:cs="宋体"/>
          <w:i w:val="0"/>
          <w:iCs w:val="0"/>
          <w:caps w:val="0"/>
          <w:color w:val="333333"/>
          <w:spacing w:val="0"/>
          <w:sz w:val="19"/>
          <w:szCs w:val="19"/>
          <w:shd w:val="clear" w:fill="FFFFFF"/>
        </w:rPr>
        <w:t>）规划与重大任务科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五</w:t>
      </w:r>
      <w:r>
        <w:rPr>
          <w:rFonts w:hint="eastAsia" w:ascii="宋体" w:hAnsi="宋体" w:eastAsia="宋体" w:cs="宋体"/>
          <w:i w:val="0"/>
          <w:iCs w:val="0"/>
          <w:caps w:val="0"/>
          <w:color w:val="333333"/>
          <w:spacing w:val="0"/>
          <w:sz w:val="19"/>
          <w:szCs w:val="19"/>
          <w:shd w:val="clear" w:fill="FFFFFF"/>
        </w:rPr>
        <w:t>）科技资源统筹科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六</w:t>
      </w:r>
      <w:r>
        <w:rPr>
          <w:rFonts w:hint="eastAsia" w:ascii="宋体" w:hAnsi="宋体" w:eastAsia="宋体" w:cs="宋体"/>
          <w:i w:val="0"/>
          <w:iCs w:val="0"/>
          <w:caps w:val="0"/>
          <w:color w:val="333333"/>
          <w:spacing w:val="0"/>
          <w:sz w:val="19"/>
          <w:szCs w:val="19"/>
          <w:shd w:val="clear" w:fill="FFFFFF"/>
        </w:rPr>
        <w:t>）高新技术产业创新科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七</w:t>
      </w:r>
      <w:r>
        <w:rPr>
          <w:rFonts w:hint="eastAsia" w:ascii="宋体" w:hAnsi="宋体" w:eastAsia="宋体" w:cs="宋体"/>
          <w:i w:val="0"/>
          <w:iCs w:val="0"/>
          <w:caps w:val="0"/>
          <w:color w:val="333333"/>
          <w:spacing w:val="0"/>
          <w:sz w:val="19"/>
          <w:szCs w:val="19"/>
          <w:shd w:val="clear" w:fill="FFFFFF"/>
        </w:rPr>
        <w:t>）农牧业与社会发展科技科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八</w:t>
      </w:r>
      <w:r>
        <w:rPr>
          <w:rFonts w:hint="eastAsia" w:ascii="宋体" w:hAnsi="宋体" w:eastAsia="宋体" w:cs="宋体"/>
          <w:i w:val="0"/>
          <w:iCs w:val="0"/>
          <w:caps w:val="0"/>
          <w:color w:val="333333"/>
          <w:spacing w:val="0"/>
          <w:sz w:val="19"/>
          <w:szCs w:val="19"/>
          <w:shd w:val="clear" w:fill="FFFFFF"/>
        </w:rPr>
        <w:t>）科技合作科（外国专家局）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九</w:t>
      </w:r>
      <w:r>
        <w:rPr>
          <w:rFonts w:hint="eastAsia" w:ascii="宋体" w:hAnsi="宋体" w:eastAsia="宋体" w:cs="宋体"/>
          <w:i w:val="0"/>
          <w:iCs w:val="0"/>
          <w:caps w:val="0"/>
          <w:color w:val="333333"/>
          <w:spacing w:val="0"/>
          <w:sz w:val="19"/>
          <w:szCs w:val="19"/>
          <w:shd w:val="clear" w:fill="FFFFFF"/>
        </w:rPr>
        <w:t>）科技成果转化促进科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十</w:t>
      </w:r>
      <w:r>
        <w:rPr>
          <w:rFonts w:hint="eastAsia" w:ascii="宋体" w:hAnsi="宋体" w:eastAsia="宋体" w:cs="宋体"/>
          <w:i w:val="0"/>
          <w:iCs w:val="0"/>
          <w:caps w:val="0"/>
          <w:color w:val="333333"/>
          <w:spacing w:val="0"/>
          <w:sz w:val="19"/>
          <w:szCs w:val="19"/>
          <w:shd w:val="clear" w:fill="FFFFFF"/>
        </w:rPr>
        <w:t>）创新平台建设与科研条件科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十</w:t>
      </w:r>
      <w:r>
        <w:rPr>
          <w:rFonts w:hint="eastAsia" w:ascii="宋体" w:hAnsi="宋体" w:eastAsia="宋体" w:cs="宋体"/>
          <w:i w:val="0"/>
          <w:iCs w:val="0"/>
          <w:caps w:val="0"/>
          <w:color w:val="333333"/>
          <w:spacing w:val="0"/>
          <w:sz w:val="19"/>
          <w:szCs w:val="19"/>
          <w:shd w:val="clear" w:fill="FFFFFF"/>
        </w:rPr>
        <w:t>一）监督评估与科研诚信科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shd w:val="clear" w:fill="FFFFFF"/>
        </w:rPr>
      </w:pPr>
      <w:bookmarkStart w:id="0" w:name="_GoBack"/>
      <w:bookmarkEnd w:id="0"/>
      <w:r>
        <w:rPr>
          <w:rFonts w:hint="eastAsia" w:ascii="宋体" w:hAnsi="宋体" w:eastAsia="宋体" w:cs="宋体"/>
          <w:i w:val="0"/>
          <w:iCs w:val="0"/>
          <w:caps w:val="0"/>
          <w:color w:val="333333"/>
          <w:spacing w:val="0"/>
          <w:sz w:val="19"/>
          <w:szCs w:val="19"/>
          <w:shd w:val="clear" w:fill="FFFFFF"/>
        </w:rPr>
        <w:t>（</w:t>
      </w:r>
      <w:r>
        <w:rPr>
          <w:rFonts w:hint="eastAsia" w:ascii="宋体" w:hAnsi="宋体" w:eastAsia="宋体" w:cs="宋体"/>
          <w:i w:val="0"/>
          <w:iCs w:val="0"/>
          <w:caps w:val="0"/>
          <w:color w:val="333333"/>
          <w:spacing w:val="0"/>
          <w:sz w:val="19"/>
          <w:szCs w:val="19"/>
          <w:shd w:val="clear" w:fill="FFFFFF"/>
          <w:lang w:eastAsia="zh-CN"/>
        </w:rPr>
        <w:t>十二</w:t>
      </w:r>
      <w:r>
        <w:rPr>
          <w:rFonts w:hint="eastAsia" w:ascii="宋体" w:hAnsi="宋体" w:eastAsia="宋体" w:cs="宋体"/>
          <w:i w:val="0"/>
          <w:iCs w:val="0"/>
          <w:caps w:val="0"/>
          <w:color w:val="333333"/>
          <w:spacing w:val="0"/>
          <w:sz w:val="19"/>
          <w:szCs w:val="19"/>
          <w:shd w:val="clear" w:fill="FFFFFF"/>
        </w:rPr>
        <w:t>）机关党委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380" w:firstLineChars="20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市科学技术局机关行政编制</w:t>
      </w:r>
      <w:r>
        <w:rPr>
          <w:rFonts w:hint="eastAsia" w:ascii="宋体" w:hAnsi="宋体" w:eastAsia="宋体" w:cs="宋体"/>
          <w:i w:val="0"/>
          <w:iCs w:val="0"/>
          <w:caps w:val="0"/>
          <w:color w:val="333333"/>
          <w:spacing w:val="0"/>
          <w:sz w:val="19"/>
          <w:szCs w:val="19"/>
          <w:shd w:val="clear" w:fill="FFFFFF"/>
          <w:lang w:val="en-US" w:eastAsia="zh-CN"/>
        </w:rPr>
        <w:t>30</w:t>
      </w:r>
      <w:r>
        <w:rPr>
          <w:rFonts w:hint="eastAsia" w:ascii="宋体" w:hAnsi="宋体" w:eastAsia="宋体" w:cs="宋体"/>
          <w:i w:val="0"/>
          <w:iCs w:val="0"/>
          <w:caps w:val="0"/>
          <w:color w:val="333333"/>
          <w:spacing w:val="0"/>
          <w:sz w:val="19"/>
          <w:szCs w:val="19"/>
          <w:shd w:val="clear" w:fill="FFFFFF"/>
        </w:rPr>
        <w:t>名。设局长1名，副局长3名；科级领导职数1</w:t>
      </w:r>
      <w:r>
        <w:rPr>
          <w:rFonts w:hint="eastAsia" w:ascii="宋体" w:hAnsi="宋体" w:eastAsia="宋体" w:cs="宋体"/>
          <w:i w:val="0"/>
          <w:iCs w:val="0"/>
          <w:caps w:val="0"/>
          <w:color w:val="333333"/>
          <w:spacing w:val="0"/>
          <w:sz w:val="19"/>
          <w:szCs w:val="19"/>
          <w:shd w:val="clear" w:fill="FFFFFF"/>
          <w:lang w:val="en-US" w:eastAsia="zh-CN"/>
        </w:rPr>
        <w:t>8</w:t>
      </w:r>
      <w:r>
        <w:rPr>
          <w:rFonts w:hint="eastAsia" w:ascii="宋体" w:hAnsi="宋体" w:eastAsia="宋体" w:cs="宋体"/>
          <w:i w:val="0"/>
          <w:iCs w:val="0"/>
          <w:caps w:val="0"/>
          <w:color w:val="333333"/>
          <w:spacing w:val="0"/>
          <w:sz w:val="19"/>
          <w:szCs w:val="19"/>
          <w:shd w:val="clear" w:fill="FFFFFF"/>
        </w:rPr>
        <w:t>名〔</w:t>
      </w:r>
      <w:r>
        <w:rPr>
          <w:rFonts w:hint="eastAsia" w:ascii="宋体" w:hAnsi="宋体" w:eastAsia="宋体" w:cs="宋体"/>
          <w:i w:val="0"/>
          <w:iCs w:val="0"/>
          <w:caps w:val="0"/>
          <w:color w:val="333333"/>
          <w:spacing w:val="0"/>
          <w:sz w:val="19"/>
          <w:szCs w:val="19"/>
          <w:shd w:val="clear" w:fill="FFFFFF"/>
          <w:lang w:val="en-US" w:eastAsia="zh-CN"/>
        </w:rPr>
        <w:t>12</w:t>
      </w:r>
      <w:r>
        <w:rPr>
          <w:rFonts w:hint="eastAsia" w:ascii="宋体" w:hAnsi="宋体" w:eastAsia="宋体" w:cs="宋体"/>
          <w:i w:val="0"/>
          <w:iCs w:val="0"/>
          <w:caps w:val="0"/>
          <w:color w:val="333333"/>
          <w:spacing w:val="0"/>
          <w:sz w:val="19"/>
          <w:szCs w:val="19"/>
          <w:shd w:val="clear" w:fill="FFFFFF"/>
        </w:rPr>
        <w:t>正（含机关党委专职副书记1名）</w:t>
      </w:r>
      <w:r>
        <w:rPr>
          <w:rFonts w:hint="eastAsia" w:ascii="宋体" w:hAnsi="宋体" w:eastAsia="宋体" w:cs="宋体"/>
          <w:i w:val="0"/>
          <w:iCs w:val="0"/>
          <w:caps w:val="0"/>
          <w:color w:val="333333"/>
          <w:spacing w:val="0"/>
          <w:sz w:val="19"/>
          <w:szCs w:val="19"/>
          <w:shd w:val="clear" w:fill="FFFFFF"/>
          <w:lang w:val="en-US" w:eastAsia="zh-CN"/>
        </w:rPr>
        <w:t>6</w:t>
      </w:r>
      <w:r>
        <w:rPr>
          <w:rFonts w:hint="eastAsia" w:ascii="宋体" w:hAnsi="宋体" w:eastAsia="宋体" w:cs="宋体"/>
          <w:i w:val="0"/>
          <w:iCs w:val="0"/>
          <w:caps w:val="0"/>
          <w:color w:val="333333"/>
          <w:spacing w:val="0"/>
          <w:sz w:val="19"/>
          <w:szCs w:val="19"/>
          <w:shd w:val="clear" w:fill="FFFFFF"/>
        </w:rPr>
        <w:t>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办公地址：鄂尔多斯市康巴什区市府南街民和路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办公电话：0477- 8589505　传真: 0477- 8589514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办公时间：9:00-12:00　14:00-17:30</w:t>
      </w:r>
      <w:r>
        <w:rPr>
          <w:rFonts w:ascii="微软雅黑" w:hAnsi="微软雅黑" w:eastAsia="微软雅黑" w:cs="微软雅黑"/>
          <w:i w:val="0"/>
          <w:iCs w:val="0"/>
          <w:caps w:val="0"/>
          <w:color w:val="333333"/>
          <w:spacing w:val="0"/>
          <w:sz w:val="19"/>
          <w:szCs w:val="19"/>
          <w:shd w:val="clear" w:fill="FFFFFF"/>
        </w:rPr>
        <w:t>（周一至周五，节假日除外）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r>
        <w:rPr>
          <w:rFonts w:hint="eastAsia" w:ascii="宋体" w:hAnsi="宋体" w:eastAsia="宋体" w:cs="宋体"/>
          <w:i w:val="0"/>
          <w:iCs w:val="0"/>
          <w:caps w:val="0"/>
          <w:color w:val="333333"/>
          <w:spacing w:val="0"/>
          <w:sz w:val="19"/>
          <w:szCs w:val="19"/>
          <w:shd w:val="clear" w:fill="FFFFFF"/>
        </w:rPr>
        <w:t>负责人：边东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邮编：017000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18" w:lineRule="atLeast"/>
        <w:ind w:left="0" w:right="0" w:firstLine="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网站：http://kjj.ordos.gov.cn/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536A6"/>
    <w:rsid w:val="2F126434"/>
    <w:rsid w:val="338C0D21"/>
    <w:rsid w:val="377E6CD6"/>
    <w:rsid w:val="48EB621C"/>
    <w:rsid w:val="49FF047C"/>
    <w:rsid w:val="4C927B13"/>
    <w:rsid w:val="5FFF48B0"/>
    <w:rsid w:val="6AFE1987"/>
    <w:rsid w:val="6D4C6113"/>
    <w:rsid w:val="77FFA66A"/>
    <w:rsid w:val="7EFEA36D"/>
    <w:rsid w:val="FED78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index 9"/>
    <w:basedOn w:val="1"/>
    <w:next w:val="1"/>
    <w:qFormat/>
    <w:uiPriority w:val="0"/>
    <w:pPr>
      <w:widowControl w:val="0"/>
      <w:ind w:left="336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首行缩进 21"/>
    <w:basedOn w:val="1"/>
    <w:qFormat/>
    <w:uiPriority w:val="99"/>
    <w:pPr>
      <w:ind w:left="420" w:leftChars="200" w:firstLine="420" w:firstLineChars="200"/>
    </w:pPr>
    <w:rPr>
      <w:rFonts w:ascii="Calibri" w:hAnsi="Calibri" w:eastAsia="宋体" w:cs="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3755</Words>
  <Characters>3828</Characters>
  <Lines>0</Lines>
  <Paragraphs>0</Paragraphs>
  <TotalTime>4</TotalTime>
  <ScaleCrop>false</ScaleCrop>
  <LinksUpToDate>false</LinksUpToDate>
  <CharactersWithSpaces>3943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2025-04-27T16:10:00Z</dcterms:created>
  <dc:creator>Administrator</dc:creator>
  <cp:lastModifiedBy>kjj-12</cp:lastModifiedBy>
  <dcterms:modified xsi:type="dcterms:W3CDTF">2025-04-27T17:10:50Z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eyJoZGlkIjoiZDY0MTczYWZiMDNlYjYwMjUwNDQ0YTVjNzBjYWYxZGUiLCJ1c2VySWQiOiIxMjA4MzE1MjAyIn0=</vt:lpwstr>
  </property>
  <property fmtid="{D5CDD505-2E9C-101B-9397-08002B2CF9AE}" pid="4" name="ICV">
    <vt:lpwstr>895FEDF32F60454F881E4B99FCDB1959_12</vt:lpwstr>
  </property>
</Properties>
</file>