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085B">
      <w:pPr>
        <w:snapToGrid w:val="0"/>
        <w:spacing w:line="580" w:lineRule="exact"/>
        <w:jc w:val="center"/>
        <w:rPr>
          <w:rStyle w:val="18"/>
          <w:rFonts w:ascii="仿宋_GB2312" w:eastAsia="仿宋_GB2312"/>
          <w:color w:val="auto"/>
          <w:sz w:val="32"/>
          <w:szCs w:val="32"/>
        </w:rPr>
      </w:pPr>
    </w:p>
    <w:p w14:paraId="5B42B041">
      <w:pPr>
        <w:snapToGrid w:val="0"/>
        <w:spacing w:line="580" w:lineRule="exact"/>
        <w:jc w:val="center"/>
        <w:rPr>
          <w:rStyle w:val="18"/>
          <w:rFonts w:ascii="仿宋_GB2312" w:eastAsia="仿宋_GB2312"/>
          <w:color w:val="auto"/>
          <w:sz w:val="32"/>
          <w:szCs w:val="32"/>
        </w:rPr>
      </w:pPr>
    </w:p>
    <w:p w14:paraId="5214ADA6">
      <w:pPr>
        <w:snapToGrid w:val="0"/>
        <w:spacing w:line="580" w:lineRule="exact"/>
        <w:jc w:val="center"/>
        <w:rPr>
          <w:rStyle w:val="18"/>
          <w:rFonts w:ascii="仿宋_GB2312" w:eastAsia="仿宋_GB2312"/>
          <w:color w:val="auto"/>
          <w:sz w:val="32"/>
          <w:szCs w:val="32"/>
        </w:rPr>
      </w:pPr>
    </w:p>
    <w:p w14:paraId="73EE25DE">
      <w:pPr>
        <w:snapToGrid w:val="0"/>
        <w:spacing w:line="580" w:lineRule="exact"/>
        <w:jc w:val="center"/>
        <w:rPr>
          <w:rStyle w:val="18"/>
          <w:rFonts w:ascii="仿宋_GB2312" w:eastAsia="仿宋_GB2312"/>
          <w:color w:val="auto"/>
          <w:sz w:val="32"/>
          <w:szCs w:val="32"/>
        </w:rPr>
      </w:pPr>
    </w:p>
    <w:p w14:paraId="12A051DD">
      <w:pPr>
        <w:snapToGrid w:val="0"/>
        <w:spacing w:line="580" w:lineRule="exact"/>
        <w:jc w:val="center"/>
        <w:rPr>
          <w:rStyle w:val="18"/>
          <w:rFonts w:ascii="仿宋_GB2312" w:eastAsia="仿宋_GB2312"/>
          <w:color w:val="auto"/>
          <w:sz w:val="32"/>
          <w:szCs w:val="32"/>
        </w:rPr>
      </w:pPr>
    </w:p>
    <w:p w14:paraId="1182423C">
      <w:pPr>
        <w:snapToGrid w:val="0"/>
        <w:spacing w:line="580" w:lineRule="exact"/>
        <w:jc w:val="center"/>
        <w:rPr>
          <w:rStyle w:val="18"/>
          <w:rFonts w:ascii="仿宋_GB2312" w:eastAsia="仿宋_GB2312"/>
          <w:color w:val="auto"/>
          <w:sz w:val="32"/>
          <w:szCs w:val="32"/>
        </w:rPr>
      </w:pPr>
    </w:p>
    <w:p w14:paraId="7C4813EB">
      <w:pPr>
        <w:snapToGrid w:val="0"/>
        <w:spacing w:line="580" w:lineRule="exact"/>
        <w:jc w:val="center"/>
        <w:rPr>
          <w:rStyle w:val="18"/>
          <w:rFonts w:ascii="仿宋_GB2312" w:eastAsia="仿宋_GB2312"/>
          <w:color w:val="auto"/>
          <w:sz w:val="32"/>
          <w:szCs w:val="32"/>
        </w:rPr>
      </w:pPr>
    </w:p>
    <w:p w14:paraId="4BD1009F">
      <w:pPr>
        <w:snapToGrid w:val="0"/>
        <w:spacing w:line="580" w:lineRule="exact"/>
        <w:jc w:val="center"/>
        <w:rPr>
          <w:rStyle w:val="18"/>
          <w:rFonts w:ascii="仿宋_GB2312" w:eastAsia="仿宋_GB2312"/>
          <w:color w:val="auto"/>
          <w:sz w:val="32"/>
          <w:szCs w:val="32"/>
        </w:rPr>
      </w:pPr>
    </w:p>
    <w:p w14:paraId="5B20B63D">
      <w:pPr>
        <w:pStyle w:val="27"/>
        <w:rPr>
          <w:rStyle w:val="18"/>
          <w:color w:val="auto"/>
        </w:rPr>
      </w:pPr>
    </w:p>
    <w:p w14:paraId="6C43DAE3">
      <w:pPr>
        <w:snapToGrid w:val="0"/>
        <w:spacing w:line="600" w:lineRule="exact"/>
        <w:jc w:val="left"/>
        <w:rPr>
          <w:rStyle w:val="18"/>
          <w:rFonts w:ascii="仿宋_GB2312" w:eastAsia="仿宋_GB2312"/>
          <w:color w:val="auto"/>
          <w:sz w:val="32"/>
          <w:szCs w:val="32"/>
        </w:rPr>
      </w:pPr>
    </w:p>
    <w:p w14:paraId="625ED85F">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15</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25FC4FAE">
      <w:pPr>
        <w:spacing w:line="600" w:lineRule="exact"/>
        <w:jc w:val="center"/>
        <w:rPr>
          <w:rStyle w:val="18"/>
          <w:rFonts w:hint="eastAsia" w:ascii="宋体" w:hAnsi="宋体" w:eastAsia="宋体" w:cs="宋体"/>
          <w:b/>
          <w:bCs w:val="0"/>
          <w:color w:val="auto"/>
          <w:sz w:val="44"/>
          <w:szCs w:val="44"/>
        </w:rPr>
      </w:pPr>
    </w:p>
    <w:p w14:paraId="6B6AB0C0">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78E28D0D">
      <w:pPr>
        <w:spacing w:line="600" w:lineRule="exact"/>
        <w:jc w:val="center"/>
        <w:rPr>
          <w:rStyle w:val="18"/>
          <w:rFonts w:hint="eastAsia" w:ascii="宋体" w:hAnsi="宋体" w:eastAsia="宋体" w:cs="Times New Roman"/>
          <w:b/>
          <w:bCs w:val="0"/>
          <w:color w:val="auto"/>
          <w:sz w:val="44"/>
          <w:szCs w:val="44"/>
          <w:lang w:val="en-US" w:eastAsia="zh-CN"/>
        </w:rPr>
      </w:pPr>
      <w:r>
        <w:rPr>
          <w:rStyle w:val="18"/>
          <w:rFonts w:hint="eastAsia" w:ascii="宋体" w:hAnsi="宋体" w:eastAsia="宋体" w:cs="Times New Roman"/>
          <w:b/>
          <w:bCs w:val="0"/>
          <w:color w:val="auto"/>
          <w:sz w:val="44"/>
          <w:szCs w:val="44"/>
          <w:lang w:val="en-US" w:eastAsia="zh-CN"/>
        </w:rPr>
        <w:t>鄂尔多斯市东胜区乌素生活垃圾无害化</w:t>
      </w:r>
    </w:p>
    <w:p w14:paraId="2CB64FC8">
      <w:pPr>
        <w:spacing w:line="600" w:lineRule="exact"/>
        <w:jc w:val="center"/>
        <w:rPr>
          <w:rStyle w:val="18"/>
          <w:rFonts w:hint="eastAsia" w:ascii="宋体" w:hAnsi="宋体" w:eastAsia="宋体" w:cs="Times New Roman"/>
          <w:b/>
          <w:bCs w:val="0"/>
          <w:color w:val="auto"/>
          <w:sz w:val="44"/>
          <w:szCs w:val="44"/>
          <w:lang w:val="en-US" w:eastAsia="zh-CN"/>
        </w:rPr>
      </w:pPr>
      <w:r>
        <w:rPr>
          <w:rStyle w:val="18"/>
          <w:rFonts w:hint="eastAsia" w:ascii="宋体" w:hAnsi="宋体" w:eastAsia="宋体" w:cs="Times New Roman"/>
          <w:b/>
          <w:bCs w:val="0"/>
          <w:color w:val="auto"/>
          <w:sz w:val="44"/>
          <w:szCs w:val="44"/>
          <w:lang w:val="en-US" w:eastAsia="zh-CN"/>
        </w:rPr>
        <w:t>处理厂渗滤液处理二号车间建设</w:t>
      </w:r>
    </w:p>
    <w:p w14:paraId="49836853">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Times New Roman"/>
          <w:b/>
          <w:bCs w:val="0"/>
          <w:color w:val="auto"/>
          <w:sz w:val="44"/>
          <w:szCs w:val="44"/>
          <w:lang w:val="en-US" w:eastAsia="zh-CN"/>
        </w:rPr>
        <w:t>项目</w:t>
      </w:r>
      <w:r>
        <w:rPr>
          <w:rStyle w:val="18"/>
          <w:rFonts w:hint="eastAsia" w:ascii="宋体" w:hAnsi="宋体" w:eastAsia="宋体" w:cs="宋体"/>
          <w:b/>
          <w:bCs w:val="0"/>
          <w:color w:val="auto"/>
          <w:sz w:val="44"/>
          <w:szCs w:val="44"/>
        </w:rPr>
        <w:t>环境影响报告表的批复</w:t>
      </w:r>
    </w:p>
    <w:p w14:paraId="0F4F0F1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6B58CA60">
      <w:pPr>
        <w:keepNext w:val="0"/>
        <w:keepLines w:val="0"/>
        <w:pageBreakBefore w:val="0"/>
        <w:widowControl/>
        <w:kinsoku/>
        <w:wordWrap/>
        <w:overflowPunct/>
        <w:topLinePunct w:val="0"/>
        <w:autoSpaceDE/>
        <w:autoSpaceDN/>
        <w:bidi w:val="0"/>
        <w:adjustRightInd/>
        <w:snapToGrid/>
        <w:spacing w:line="560" w:lineRule="exact"/>
        <w:jc w:val="both"/>
        <w:textAlignment w:val="baseline"/>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鄂尔多斯市</w:t>
      </w:r>
      <w:r>
        <w:rPr>
          <w:rStyle w:val="18"/>
          <w:rFonts w:hint="eastAsia" w:eastAsia="仿宋" w:cs="Times New Roman"/>
          <w:sz w:val="32"/>
          <w:szCs w:val="32"/>
          <w:lang w:val="en-US" w:eastAsia="zh-CN"/>
        </w:rPr>
        <w:t>环皓环保</w:t>
      </w:r>
      <w:r>
        <w:rPr>
          <w:rStyle w:val="18"/>
          <w:rFonts w:hint="default" w:ascii="Times New Roman" w:hAnsi="Times New Roman" w:eastAsia="仿宋" w:cs="Times New Roman"/>
          <w:sz w:val="32"/>
          <w:szCs w:val="32"/>
          <w:lang w:val="en-US" w:eastAsia="zh-CN"/>
        </w:rPr>
        <w:t>有限公司：</w:t>
      </w:r>
    </w:p>
    <w:p w14:paraId="1829266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baseline"/>
        <w:rPr>
          <w:rStyle w:val="18"/>
          <w:rFonts w:hint="eastAsia" w:eastAsia="仿宋" w:cs="Times New Roman"/>
          <w:sz w:val="32"/>
          <w:szCs w:val="32"/>
          <w:lang w:val="en-US" w:eastAsia="zh-CN"/>
        </w:rPr>
      </w:pPr>
      <w:r>
        <w:rPr>
          <w:rStyle w:val="18"/>
          <w:rFonts w:hint="default" w:ascii="Times New Roman" w:hAnsi="Times New Roman" w:eastAsia="仿宋" w:cs="Times New Roman"/>
          <w:sz w:val="32"/>
          <w:szCs w:val="32"/>
        </w:rPr>
        <w:t>你</w:t>
      </w:r>
      <w:r>
        <w:rPr>
          <w:rStyle w:val="18"/>
          <w:rFonts w:hint="default" w:ascii="Times New Roman" w:hAnsi="Times New Roman" w:eastAsia="仿宋" w:cs="Times New Roman"/>
          <w:sz w:val="32"/>
          <w:szCs w:val="32"/>
          <w:lang w:val="en-US" w:eastAsia="zh-CN"/>
        </w:rPr>
        <w:t>单位</w:t>
      </w:r>
      <w:r>
        <w:rPr>
          <w:rStyle w:val="18"/>
          <w:rFonts w:hint="default" w:ascii="Times New Roman" w:hAnsi="Times New Roman" w:eastAsia="仿宋" w:cs="Times New Roman"/>
          <w:sz w:val="32"/>
          <w:szCs w:val="32"/>
        </w:rPr>
        <w:t>报送</w:t>
      </w:r>
      <w:r>
        <w:rPr>
          <w:rStyle w:val="18"/>
          <w:rFonts w:hint="default" w:ascii="Times New Roman" w:hAnsi="Times New Roman" w:eastAsia="仿宋" w:cs="Times New Roman"/>
          <w:sz w:val="32"/>
          <w:szCs w:val="32"/>
          <w:lang w:val="en-US" w:eastAsia="zh-CN"/>
        </w:rPr>
        <w:t>的由</w:t>
      </w:r>
      <w:r>
        <w:rPr>
          <w:rStyle w:val="18"/>
          <w:rFonts w:hint="eastAsia" w:eastAsia="仿宋" w:cs="Times New Roman"/>
          <w:sz w:val="32"/>
          <w:szCs w:val="32"/>
          <w:lang w:val="en-US" w:eastAsia="zh-CN"/>
        </w:rPr>
        <w:t>鄂尔多斯市奇胜安环</w:t>
      </w:r>
      <w:r>
        <w:rPr>
          <w:rStyle w:val="18"/>
          <w:rFonts w:hint="default" w:ascii="Times New Roman" w:hAnsi="Times New Roman" w:eastAsia="仿宋" w:cs="Times New Roman"/>
          <w:sz w:val="32"/>
          <w:szCs w:val="32"/>
          <w:lang w:val="en-US" w:eastAsia="zh-CN"/>
        </w:rPr>
        <w:t>科技有限公司编制的《</w:t>
      </w:r>
      <w:r>
        <w:rPr>
          <w:rStyle w:val="18"/>
          <w:rFonts w:hint="eastAsia" w:ascii="Times New Roman" w:hAnsi="Times New Roman" w:eastAsia="仿宋" w:cs="Times New Roman"/>
          <w:sz w:val="32"/>
          <w:szCs w:val="32"/>
          <w:lang w:val="en-US" w:eastAsia="zh-CN"/>
        </w:rPr>
        <w:t>鄂尔多斯市东胜区乌素生活垃圾无害化处理厂渗滤液处理二号车间建设项目</w:t>
      </w:r>
      <w:r>
        <w:rPr>
          <w:rStyle w:val="18"/>
          <w:rFonts w:hint="default" w:ascii="Times New Roman" w:hAnsi="Times New Roman" w:eastAsia="仿宋" w:cs="Times New Roman"/>
          <w:sz w:val="32"/>
          <w:szCs w:val="32"/>
          <w:lang w:val="en-US" w:eastAsia="zh-CN"/>
        </w:rPr>
        <w:t>环境影响报告表》</w:t>
      </w:r>
      <w:r>
        <w:rPr>
          <w:rStyle w:val="18"/>
          <w:rFonts w:hint="default" w:ascii="Times New Roman" w:hAnsi="Times New Roman" w:eastAsia="仿宋" w:cs="Times New Roman"/>
          <w:sz w:val="32"/>
          <w:szCs w:val="32"/>
        </w:rPr>
        <w:t>（以下简称《报告表》）已收悉</w:t>
      </w:r>
      <w:r>
        <w:rPr>
          <w:rStyle w:val="18"/>
          <w:rFonts w:hint="default" w:ascii="Times New Roman" w:hAnsi="Times New Roman" w:eastAsia="仿宋" w:cs="Times New Roman"/>
          <w:sz w:val="32"/>
          <w:szCs w:val="32"/>
          <w:lang w:eastAsia="zh-CN"/>
        </w:rPr>
        <w:t>。</w:t>
      </w:r>
      <w:r>
        <w:rPr>
          <w:rStyle w:val="18"/>
          <w:rFonts w:hint="default" w:ascii="Times New Roman" w:hAnsi="Times New Roman" w:eastAsia="仿宋" w:cs="Times New Roman"/>
          <w:sz w:val="32"/>
          <w:szCs w:val="32"/>
          <w:lang w:val="en-US" w:eastAsia="zh-CN"/>
        </w:rPr>
        <w:t>经组织专家评审，集体研究，形成如下审批意见</w:t>
      </w:r>
      <w:r>
        <w:rPr>
          <w:rStyle w:val="18"/>
          <w:rFonts w:hint="eastAsia" w:eastAsia="仿宋" w:cs="Times New Roman"/>
          <w:sz w:val="32"/>
          <w:szCs w:val="32"/>
          <w:lang w:val="en-US" w:eastAsia="zh-CN"/>
        </w:rPr>
        <w:t>：</w:t>
      </w:r>
    </w:p>
    <w:p w14:paraId="17313F7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baseline"/>
        <w:rPr>
          <w:rStyle w:val="18"/>
          <w:rFonts w:hint="default" w:ascii="Times New Roman" w:hAnsi="Times New Roman" w:eastAsia="仿宋" w:cs="Times New Roman"/>
          <w:color w:val="0000FF"/>
          <w:sz w:val="32"/>
          <w:szCs w:val="32"/>
          <w:lang w:val="en-US" w:eastAsia="zh-CN"/>
        </w:rPr>
      </w:pPr>
      <w:r>
        <w:rPr>
          <w:rStyle w:val="18"/>
          <w:rFonts w:hint="eastAsia" w:eastAsia="仿宋" w:cs="Times New Roman"/>
          <w:sz w:val="32"/>
          <w:szCs w:val="32"/>
          <w:lang w:val="en-US" w:eastAsia="zh-CN"/>
        </w:rPr>
        <w:t>一、</w:t>
      </w:r>
      <w:r>
        <w:rPr>
          <w:rStyle w:val="18"/>
          <w:rFonts w:hint="default" w:ascii="Times New Roman" w:hAnsi="Times New Roman" w:eastAsia="仿宋" w:cs="Times New Roman"/>
          <w:sz w:val="32"/>
          <w:szCs w:val="32"/>
        </w:rPr>
        <w:t>该项目</w:t>
      </w:r>
      <w:r>
        <w:rPr>
          <w:rStyle w:val="18"/>
          <w:rFonts w:hint="default" w:ascii="Times New Roman" w:hAnsi="Times New Roman" w:eastAsia="仿宋" w:cs="Times New Roman"/>
          <w:sz w:val="32"/>
          <w:szCs w:val="32"/>
          <w:lang w:eastAsia="zh-CN"/>
        </w:rPr>
        <w:t>属于</w:t>
      </w:r>
      <w:r>
        <w:rPr>
          <w:rStyle w:val="18"/>
          <w:rFonts w:hint="eastAsia" w:eastAsia="仿宋" w:cs="Times New Roman"/>
          <w:sz w:val="32"/>
          <w:szCs w:val="32"/>
          <w:lang w:eastAsia="zh-CN"/>
        </w:rPr>
        <w:t>技术改造</w:t>
      </w:r>
      <w:r>
        <w:rPr>
          <w:rStyle w:val="18"/>
          <w:rFonts w:hint="default" w:ascii="Times New Roman" w:hAnsi="Times New Roman" w:eastAsia="仿宋" w:cs="Times New Roman"/>
          <w:sz w:val="32"/>
          <w:szCs w:val="32"/>
          <w:lang w:eastAsia="zh-CN"/>
        </w:rPr>
        <w:t>项目，位于</w:t>
      </w:r>
      <w:r>
        <w:rPr>
          <w:rStyle w:val="18"/>
          <w:rFonts w:hint="eastAsia" w:ascii="Times New Roman" w:hAnsi="Times New Roman" w:eastAsia="仿宋" w:cs="Times New Roman"/>
          <w:sz w:val="32"/>
          <w:szCs w:val="32"/>
          <w:lang w:val="en-US" w:eastAsia="zh-CN"/>
        </w:rPr>
        <w:t>鄂尔多斯市东胜区铜川镇枳机塔村乌素社</w:t>
      </w:r>
      <w:r>
        <w:rPr>
          <w:rStyle w:val="18"/>
          <w:rFonts w:hint="default" w:ascii="Times New Roman" w:hAnsi="Times New Roman" w:eastAsia="仿宋" w:cs="Times New Roman"/>
          <w:sz w:val="32"/>
          <w:szCs w:val="32"/>
          <w:lang w:eastAsia="zh-CN"/>
        </w:rPr>
        <w:t>。</w:t>
      </w:r>
      <w:r>
        <w:rPr>
          <w:rStyle w:val="18"/>
          <w:rFonts w:hint="default" w:ascii="Times New Roman" w:hAnsi="Times New Roman" w:eastAsia="仿宋" w:cs="Times New Roman"/>
          <w:sz w:val="32"/>
          <w:szCs w:val="32"/>
          <w:lang w:val="en-US" w:eastAsia="zh-CN"/>
        </w:rPr>
        <w:t>项目总</w:t>
      </w:r>
      <w:r>
        <w:rPr>
          <w:rStyle w:val="18"/>
          <w:rFonts w:hint="default" w:ascii="Times New Roman" w:hAnsi="Times New Roman" w:eastAsia="仿宋" w:cs="Times New Roman"/>
          <w:sz w:val="32"/>
          <w:szCs w:val="32"/>
          <w:lang w:eastAsia="zh-CN"/>
        </w:rPr>
        <w:t>占地</w:t>
      </w:r>
      <w:r>
        <w:rPr>
          <w:rStyle w:val="18"/>
          <w:rFonts w:hint="default" w:ascii="Times New Roman" w:hAnsi="Times New Roman" w:eastAsia="仿宋" w:cs="Times New Roman"/>
          <w:sz w:val="32"/>
          <w:szCs w:val="32"/>
          <w:lang w:val="en-US" w:eastAsia="zh-CN"/>
        </w:rPr>
        <w:t>面积</w:t>
      </w:r>
      <w:r>
        <w:rPr>
          <w:rStyle w:val="18"/>
          <w:rFonts w:hint="eastAsia" w:ascii="Times New Roman" w:hAnsi="Times New Roman" w:eastAsia="仿宋" w:cs="Times New Roman"/>
          <w:sz w:val="32"/>
          <w:szCs w:val="32"/>
          <w:lang w:val="en-US" w:eastAsia="zh-CN"/>
        </w:rPr>
        <w:t>400</w:t>
      </w:r>
      <w:r>
        <w:rPr>
          <w:rStyle w:val="18"/>
          <w:rFonts w:hint="default" w:ascii="Times New Roman" w:hAnsi="Times New Roman" w:eastAsia="仿宋" w:cs="Times New Roman"/>
          <w:sz w:val="32"/>
          <w:szCs w:val="32"/>
          <w:lang w:val="en-US" w:eastAsia="zh-CN"/>
        </w:rPr>
        <w:t>平</w:t>
      </w:r>
      <w:r>
        <w:rPr>
          <w:rStyle w:val="18"/>
          <w:rFonts w:hint="default" w:ascii="Times New Roman" w:hAnsi="Times New Roman" w:eastAsia="仿宋" w:cs="Times New Roman"/>
          <w:color w:val="auto"/>
          <w:sz w:val="32"/>
          <w:szCs w:val="32"/>
          <w:lang w:eastAsia="zh-CN"/>
        </w:rPr>
        <w:t>方米，总投资</w:t>
      </w:r>
      <w:r>
        <w:rPr>
          <w:rStyle w:val="18"/>
          <w:rFonts w:hint="eastAsia" w:eastAsia="仿宋" w:cs="Times New Roman"/>
          <w:color w:val="auto"/>
          <w:sz w:val="32"/>
          <w:szCs w:val="32"/>
          <w:lang w:val="en-US" w:eastAsia="zh-CN"/>
        </w:rPr>
        <w:t>450</w:t>
      </w:r>
      <w:r>
        <w:rPr>
          <w:rStyle w:val="18"/>
          <w:rFonts w:hint="default" w:ascii="Times New Roman" w:hAnsi="Times New Roman" w:eastAsia="仿宋" w:cs="Times New Roman"/>
          <w:color w:val="auto"/>
          <w:sz w:val="32"/>
          <w:szCs w:val="32"/>
          <w:lang w:val="en-US" w:eastAsia="zh-CN"/>
        </w:rPr>
        <w:t>万</w:t>
      </w:r>
      <w:r>
        <w:rPr>
          <w:rStyle w:val="18"/>
          <w:rFonts w:hint="default" w:ascii="Times New Roman" w:hAnsi="Times New Roman" w:eastAsia="仿宋" w:cs="Times New Roman"/>
          <w:color w:val="auto"/>
          <w:sz w:val="32"/>
          <w:szCs w:val="32"/>
          <w:lang w:eastAsia="zh-CN"/>
        </w:rPr>
        <w:t>元</w:t>
      </w:r>
      <w:r>
        <w:rPr>
          <w:rStyle w:val="18"/>
          <w:rFonts w:hint="default" w:ascii="Times New Roman" w:hAnsi="Times New Roman" w:eastAsia="仿宋" w:cs="Times New Roman"/>
          <w:color w:val="auto"/>
          <w:sz w:val="32"/>
          <w:szCs w:val="32"/>
        </w:rPr>
        <w:t>，</w:t>
      </w:r>
      <w:r>
        <w:rPr>
          <w:rStyle w:val="18"/>
          <w:rFonts w:hint="eastAsia" w:eastAsia="仿宋" w:cs="Times New Roman"/>
          <w:color w:val="auto"/>
          <w:sz w:val="32"/>
          <w:szCs w:val="32"/>
          <w:lang w:eastAsia="zh-CN"/>
        </w:rPr>
        <w:t>其中</w:t>
      </w:r>
      <w:r>
        <w:rPr>
          <w:rStyle w:val="18"/>
          <w:rFonts w:hint="default" w:ascii="Times New Roman" w:hAnsi="Times New Roman" w:eastAsia="仿宋" w:cs="Times New Roman"/>
          <w:color w:val="auto"/>
          <w:sz w:val="32"/>
          <w:szCs w:val="32"/>
          <w:lang w:eastAsia="zh-CN"/>
        </w:rPr>
        <w:t>环保投资</w:t>
      </w:r>
      <w:r>
        <w:rPr>
          <w:rStyle w:val="18"/>
          <w:rFonts w:hint="eastAsia" w:eastAsia="仿宋" w:cs="Times New Roman"/>
          <w:color w:val="auto"/>
          <w:sz w:val="32"/>
          <w:szCs w:val="32"/>
          <w:lang w:val="en-US" w:eastAsia="zh-CN"/>
        </w:rPr>
        <w:t>54万元</w:t>
      </w:r>
      <w:r>
        <w:rPr>
          <w:rStyle w:val="18"/>
          <w:rFonts w:hint="default" w:ascii="Times New Roman" w:hAnsi="Times New Roman" w:eastAsia="仿宋" w:cs="Times New Roman"/>
          <w:color w:val="auto"/>
          <w:sz w:val="32"/>
          <w:szCs w:val="32"/>
        </w:rPr>
        <w:t>。</w:t>
      </w:r>
      <w:r>
        <w:rPr>
          <w:rStyle w:val="18"/>
          <w:rFonts w:hint="default" w:ascii="Times New Roman" w:hAnsi="Times New Roman" w:eastAsia="仿宋" w:cs="Times New Roman"/>
          <w:color w:val="auto"/>
          <w:sz w:val="32"/>
          <w:szCs w:val="32"/>
          <w:lang w:eastAsia="zh-CN"/>
        </w:rPr>
        <w:t>主要建设内容及规模：</w:t>
      </w:r>
      <w:r>
        <w:rPr>
          <w:rStyle w:val="18"/>
          <w:rFonts w:hint="eastAsia" w:ascii="Times New Roman" w:hAnsi="Times New Roman" w:eastAsia="仿宋" w:cs="Times New Roman"/>
          <w:sz w:val="32"/>
          <w:szCs w:val="32"/>
          <w:lang w:val="en-US" w:eastAsia="zh-CN"/>
        </w:rPr>
        <w:t>在</w:t>
      </w:r>
      <w:r>
        <w:rPr>
          <w:rStyle w:val="18"/>
          <w:rFonts w:hint="eastAsia" w:ascii="Times New Roman" w:hAnsi="Times New Roman" w:eastAsia="仿宋" w:cs="Times New Roman"/>
          <w:sz w:val="32"/>
          <w:szCs w:val="32"/>
          <w:lang w:eastAsia="zh-CN"/>
        </w:rPr>
        <w:t>鄂尔多斯市东胜区乌素生活垃圾无害化处理厂</w:t>
      </w:r>
      <w:r>
        <w:rPr>
          <w:rStyle w:val="18"/>
          <w:rFonts w:hint="eastAsia" w:ascii="Times New Roman" w:hAnsi="Times New Roman" w:eastAsia="仿宋" w:cs="Times New Roman"/>
          <w:sz w:val="32"/>
          <w:szCs w:val="32"/>
          <w:lang w:val="en-US" w:eastAsia="zh-CN"/>
        </w:rPr>
        <w:t>用地范围内</w:t>
      </w:r>
      <w:r>
        <w:rPr>
          <w:rStyle w:val="18"/>
          <w:rFonts w:hint="eastAsia" w:eastAsia="仿宋" w:cs="Times New Roman"/>
          <w:sz w:val="32"/>
          <w:szCs w:val="32"/>
          <w:lang w:val="en-US" w:eastAsia="zh-CN"/>
        </w:rPr>
        <w:t>新建</w:t>
      </w:r>
      <w:r>
        <w:rPr>
          <w:rStyle w:val="18"/>
          <w:rFonts w:hint="default" w:ascii="Times New Roman" w:hAnsi="Times New Roman" w:eastAsia="仿宋" w:cs="Times New Roman"/>
          <w:sz w:val="32"/>
          <w:szCs w:val="32"/>
          <w:lang w:val="en-US" w:eastAsia="zh-CN"/>
        </w:rPr>
        <w:t>渗滤液处理二号车间</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，主要工艺为预处理+五级STRO膜处理，日处理量为200</w:t>
      </w:r>
      <w:r>
        <w:rPr>
          <w:rStyle w:val="18"/>
          <w:rFonts w:hint="eastAsia" w:eastAsia="仿宋" w:cs="Times New Roman"/>
          <w:color w:val="000000" w:themeColor="text1"/>
          <w:sz w:val="32"/>
          <w:szCs w:val="32"/>
          <w:lang w:val="en-US" w:eastAsia="zh-CN"/>
          <w14:textFill>
            <w14:solidFill>
              <w14:schemeClr w14:val="tx1"/>
            </w14:solidFill>
          </w14:textFill>
        </w:rPr>
        <w:t>立方米，</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每年5月至11月运行</w:t>
      </w:r>
      <w:r>
        <w:rPr>
          <w:rStyle w:val="18"/>
          <w:rFonts w:hint="eastAsia" w:eastAsia="仿宋" w:cs="Times New Roman"/>
          <w:color w:val="000000" w:themeColor="text1"/>
          <w:sz w:val="32"/>
          <w:szCs w:val="32"/>
          <w:lang w:val="en-US" w:eastAsia="zh-CN"/>
          <w14:textFill>
            <w14:solidFill>
              <w14:schemeClr w14:val="tx1"/>
            </w14:solidFill>
          </w14:textFill>
        </w:rPr>
        <w:t>。</w:t>
      </w:r>
      <w:r>
        <w:rPr>
          <w:rStyle w:val="18"/>
          <w:rFonts w:hint="eastAsia" w:ascii="Times New Roman" w:hAnsi="Times New Roman" w:eastAsia="仿宋" w:cs="Times New Roman"/>
          <w:sz w:val="32"/>
          <w:szCs w:val="32"/>
          <w:lang w:val="en-US" w:eastAsia="zh-CN"/>
        </w:rPr>
        <w:t>本项目设备检修时，运行原处理站系统（一备一用）。</w:t>
      </w:r>
    </w:p>
    <w:p w14:paraId="627E5A5B">
      <w:pPr>
        <w:keepNext w:val="0"/>
        <w:keepLines w:val="0"/>
        <w:pageBreakBefore w:val="0"/>
        <w:kinsoku/>
        <w:wordWrap/>
        <w:overflowPunct/>
        <w:topLinePunct w:val="0"/>
        <w:autoSpaceDE/>
        <w:autoSpaceDN/>
        <w:bidi w:val="0"/>
        <w:adjustRightInd/>
        <w:snapToGrid/>
        <w:spacing w:line="560" w:lineRule="exact"/>
        <w:jc w:val="both"/>
        <w:rPr>
          <w:rStyle w:val="18"/>
          <w:rFonts w:hint="default" w:ascii="Times New Roman" w:hAnsi="Times New Roman" w:eastAsia="仿宋" w:cs="Times New Roman"/>
          <w:sz w:val="32"/>
          <w:szCs w:val="32"/>
        </w:rPr>
      </w:pPr>
      <w:r>
        <w:rPr>
          <w:rStyle w:val="18"/>
          <w:rFonts w:hint="default" w:ascii="Times New Roman" w:hAnsi="Times New Roman" w:eastAsia="仿宋" w:cs="Times New Roman"/>
          <w:color w:val="0000FF"/>
          <w:sz w:val="32"/>
          <w:szCs w:val="32"/>
          <w:lang w:val="en-US" w:eastAsia="zh-CN"/>
        </w:rPr>
        <w:t xml:space="preserve">   </w:t>
      </w:r>
      <w:r>
        <w:rPr>
          <w:rStyle w:val="18"/>
          <w:rFonts w:hint="eastAsia" w:ascii="Times New Roman" w:hAnsi="Times New Roman" w:eastAsia="仿宋" w:cs="Times New Roman"/>
          <w:color w:val="0000FF"/>
          <w:sz w:val="32"/>
          <w:szCs w:val="32"/>
          <w:lang w:val="en-US" w:eastAsia="zh-CN"/>
        </w:rPr>
        <w:t xml:space="preserve"> </w:t>
      </w:r>
      <w:r>
        <w:rPr>
          <w:rStyle w:val="18"/>
          <w:rFonts w:hint="default" w:ascii="Times New Roman" w:hAnsi="Times New Roman" w:eastAsia="仿宋" w:cs="Times New Roman"/>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9A765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lang w:val="en-US"/>
        </w:rPr>
      </w:pPr>
      <w:r>
        <w:rPr>
          <w:rStyle w:val="18"/>
          <w:rFonts w:hint="default" w:ascii="Times New Roman" w:hAnsi="Times New Roman" w:eastAsia="仿宋" w:cs="Times New Roman"/>
          <w:sz w:val="32"/>
          <w:szCs w:val="32"/>
          <w:lang w:val="en-US" w:eastAsia="zh-CN"/>
        </w:rPr>
        <w:t>二、在项目工程设计、建设和环境管理中，你单位必须严格落实</w:t>
      </w:r>
      <w:r>
        <w:rPr>
          <w:rStyle w:val="18"/>
          <w:rFonts w:hint="default" w:ascii="Times New Roman" w:hAnsi="Times New Roman" w:eastAsia="仿宋" w:cs="Times New Roman"/>
          <w:sz w:val="32"/>
          <w:szCs w:val="32"/>
        </w:rPr>
        <w:t>《报告表》</w:t>
      </w:r>
      <w:r>
        <w:rPr>
          <w:rStyle w:val="18"/>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7F06295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8"/>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sz w:val="32"/>
          <w:szCs w:val="32"/>
          <w:lang w:val="en-US" w:eastAsia="zh-CN"/>
        </w:rPr>
        <w:t>（</w:t>
      </w:r>
      <w:r>
        <w:rPr>
          <w:rStyle w:val="18"/>
          <w:rFonts w:hint="default" w:ascii="Times New Roman" w:hAnsi="Times New Roman" w:eastAsia="仿宋" w:cs="Times New Roman"/>
          <w:sz w:val="32"/>
          <w:szCs w:val="32"/>
          <w:lang w:val="en-US" w:eastAsia="zh-CN"/>
        </w:rPr>
        <w:t>一）严格落实施工期污染防治措施</w:t>
      </w:r>
    </w:p>
    <w:p w14:paraId="4B7D3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1、</w:t>
      </w:r>
      <w:r>
        <w:rPr>
          <w:rStyle w:val="18"/>
          <w:rFonts w:hint="default" w:ascii="Times New Roman" w:hAnsi="Times New Roman"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DED1190">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2、</w:t>
      </w:r>
      <w:r>
        <w:rPr>
          <w:rStyle w:val="18"/>
          <w:rFonts w:hint="eastAsia" w:ascii="Times New Roman" w:hAnsi="Times New Roman" w:eastAsia="仿宋" w:cs="Times New Roman"/>
          <w:sz w:val="32"/>
          <w:szCs w:val="32"/>
          <w:lang w:eastAsia="zh-CN"/>
        </w:rPr>
        <w:t>施工期生活污水依托</w:t>
      </w:r>
      <w:r>
        <w:rPr>
          <w:rStyle w:val="18"/>
          <w:rFonts w:hint="eastAsia" w:ascii="Times New Roman" w:hAnsi="Times New Roman" w:eastAsia="仿宋" w:cs="Times New Roman"/>
          <w:sz w:val="32"/>
          <w:szCs w:val="32"/>
          <w:lang w:val="en-US" w:eastAsia="zh-CN"/>
        </w:rPr>
        <w:t>鄂尔多斯市东胜区乌素生活垃圾无害化处理厂</w:t>
      </w:r>
      <w:r>
        <w:rPr>
          <w:rStyle w:val="18"/>
          <w:rFonts w:hint="default" w:ascii="Times New Roman" w:hAnsi="Times New Roman" w:eastAsia="仿宋" w:cs="Times New Roman"/>
          <w:sz w:val="32"/>
          <w:szCs w:val="32"/>
          <w:lang w:val="en-US" w:eastAsia="zh-CN"/>
        </w:rPr>
        <w:t>。</w:t>
      </w:r>
    </w:p>
    <w:p w14:paraId="5EBD05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98638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4、</w:t>
      </w:r>
      <w:r>
        <w:rPr>
          <w:rFonts w:hint="eastAsia" w:ascii="仿宋" w:hAnsi="仿宋" w:eastAsia="仿宋" w:cs="仿宋"/>
          <w:color w:val="auto"/>
          <w:sz w:val="32"/>
          <w:szCs w:val="32"/>
          <w:lang w:val="en-US" w:eastAsia="zh-CN"/>
        </w:rPr>
        <w:t>固体废物集中堆放及时清运，交有关部门进行处理</w:t>
      </w:r>
      <w:r>
        <w:rPr>
          <w:rStyle w:val="18"/>
          <w:rFonts w:hint="default" w:ascii="Times New Roman" w:hAnsi="Times New Roman" w:eastAsia="仿宋" w:cs="Times New Roman"/>
          <w:sz w:val="32"/>
          <w:szCs w:val="32"/>
          <w:lang w:val="en-US" w:eastAsia="zh-CN"/>
        </w:rPr>
        <w:t>。</w:t>
      </w:r>
    </w:p>
    <w:p w14:paraId="294E6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（二）严格落实运营期污染防治措施</w:t>
      </w:r>
    </w:p>
    <w:p w14:paraId="1DA74A1D">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8"/>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kern w:val="0"/>
          <w:sz w:val="32"/>
          <w:szCs w:val="32"/>
          <w:lang w:val="en-US" w:eastAsia="zh-CN" w:bidi="ar-SA"/>
        </w:rPr>
        <w:t>1、</w:t>
      </w:r>
      <w:r>
        <w:rPr>
          <w:rFonts w:hint="eastAsia" w:ascii="仿宋" w:hAnsi="仿宋" w:eastAsia="仿宋" w:cs="仿宋"/>
          <w:color w:val="auto"/>
          <w:kern w:val="0"/>
          <w:sz w:val="32"/>
          <w:szCs w:val="32"/>
          <w:lang w:val="en-US" w:eastAsia="zh-CN" w:bidi="ar-SA"/>
        </w:rPr>
        <w:t>大气污染防治措</w:t>
      </w:r>
      <w:r>
        <w:rPr>
          <w:rStyle w:val="18"/>
          <w:rFonts w:hint="eastAsia" w:ascii="仿宋" w:hAnsi="仿宋" w:eastAsia="仿宋" w:cs="Times New Roman"/>
          <w:color w:val="auto"/>
          <w:kern w:val="0"/>
          <w:sz w:val="32"/>
          <w:szCs w:val="32"/>
          <w:highlight w:val="none"/>
          <w:lang w:val="en-US" w:eastAsia="zh-CN" w:bidi="ar-SA"/>
        </w:rPr>
        <w:t>施。</w:t>
      </w:r>
      <w:r>
        <w:rPr>
          <w:rStyle w:val="18"/>
          <w:rFonts w:hint="default" w:ascii="仿宋" w:hAnsi="仿宋" w:eastAsia="仿宋" w:cs="Times New Roman"/>
          <w:color w:val="auto"/>
          <w:kern w:val="0"/>
          <w:sz w:val="32"/>
          <w:szCs w:val="32"/>
          <w:highlight w:val="none"/>
          <w:lang w:val="en-US" w:eastAsia="zh-CN" w:bidi="ar-SA"/>
        </w:rPr>
        <w:t>运营期</w:t>
      </w:r>
      <w:r>
        <w:rPr>
          <w:rStyle w:val="18"/>
          <w:rFonts w:hint="eastAsia" w:ascii="仿宋" w:hAnsi="仿宋" w:eastAsia="仿宋" w:cs="Times New Roman"/>
          <w:color w:val="auto"/>
          <w:kern w:val="0"/>
          <w:sz w:val="32"/>
          <w:szCs w:val="32"/>
          <w:highlight w:val="none"/>
          <w:lang w:val="en-US" w:eastAsia="zh-CN" w:bidi="ar-SA"/>
        </w:rPr>
        <w:t>废气经收集处理后由15米高排气筒排放，执行《恶臭污染物排放标准》（GB14554-93）</w:t>
      </w:r>
      <w:r>
        <w:rPr>
          <w:rStyle w:val="18"/>
          <w:rFonts w:hint="eastAsia" w:ascii="仿宋" w:hAnsi="仿宋" w:eastAsia="仿宋" w:cs="Times New Roman"/>
          <w:sz w:val="32"/>
          <w:szCs w:val="32"/>
          <w:lang w:val="en-US" w:eastAsia="zh-CN"/>
        </w:rPr>
        <w:t>表2中标准限值</w:t>
      </w:r>
      <w:r>
        <w:rPr>
          <w:rStyle w:val="18"/>
          <w:rFonts w:hint="eastAsia" w:ascii="仿宋" w:hAnsi="仿宋" w:eastAsia="仿宋" w:cs="Times New Roman"/>
          <w:color w:val="auto"/>
          <w:kern w:val="0"/>
          <w:sz w:val="32"/>
          <w:szCs w:val="32"/>
          <w:highlight w:val="none"/>
          <w:lang w:val="en-US" w:eastAsia="zh-CN" w:bidi="ar-SA"/>
        </w:rPr>
        <w:t>；大气污染物</w:t>
      </w:r>
      <w:r>
        <w:rPr>
          <w:rStyle w:val="18"/>
          <w:rFonts w:hint="default" w:ascii="仿宋" w:hAnsi="仿宋" w:eastAsia="仿宋" w:cs="Times New Roman"/>
          <w:color w:val="auto"/>
          <w:kern w:val="0"/>
          <w:sz w:val="32"/>
          <w:szCs w:val="32"/>
          <w:highlight w:val="none"/>
          <w:lang w:val="en-US" w:eastAsia="zh-CN" w:bidi="ar-SA"/>
        </w:rPr>
        <w:t>无组织排放</w:t>
      </w:r>
      <w:r>
        <w:rPr>
          <w:rStyle w:val="18"/>
          <w:rFonts w:hint="eastAsia" w:ascii="仿宋" w:hAnsi="仿宋" w:eastAsia="仿宋" w:cs="Times New Roman"/>
          <w:color w:val="auto"/>
          <w:kern w:val="0"/>
          <w:sz w:val="32"/>
          <w:szCs w:val="32"/>
          <w:highlight w:val="none"/>
          <w:lang w:val="en-US" w:eastAsia="zh-CN" w:bidi="ar-SA"/>
        </w:rPr>
        <w:t>执行</w:t>
      </w:r>
      <w:r>
        <w:rPr>
          <w:rStyle w:val="18"/>
          <w:rFonts w:hint="default" w:ascii="仿宋" w:hAnsi="仿宋" w:eastAsia="仿宋" w:cs="Times New Roman"/>
          <w:color w:val="auto"/>
          <w:kern w:val="0"/>
          <w:sz w:val="32"/>
          <w:szCs w:val="32"/>
          <w:highlight w:val="none"/>
          <w:lang w:val="en-US" w:eastAsia="zh-CN" w:bidi="ar-SA"/>
        </w:rPr>
        <w:t>《恶臭污染物排放标准》（GB14554-93）</w:t>
      </w:r>
      <w:r>
        <w:rPr>
          <w:rStyle w:val="18"/>
          <w:rFonts w:hint="eastAsia" w:ascii="仿宋" w:hAnsi="仿宋" w:eastAsia="仿宋" w:cs="Times New Roman"/>
          <w:color w:val="auto"/>
          <w:kern w:val="0"/>
          <w:sz w:val="32"/>
          <w:szCs w:val="32"/>
          <w:highlight w:val="none"/>
          <w:lang w:val="en-US" w:eastAsia="zh-CN" w:bidi="ar-SA"/>
        </w:rPr>
        <w:t>表1中恶臭污染物厂界二级新扩改建标准限值。</w:t>
      </w:r>
    </w:p>
    <w:p w14:paraId="516ECAA3">
      <w:pPr>
        <w:pStyle w:val="53"/>
        <w:keepNext w:val="0"/>
        <w:keepLines w:val="0"/>
        <w:pageBreakBefore w:val="0"/>
        <w:widowControl w:val="0"/>
        <w:kinsoku/>
        <w:wordWrap/>
        <w:overflowPunct/>
        <w:topLinePunct w:val="0"/>
        <w:autoSpaceDE/>
        <w:autoSpaceDN/>
        <w:bidi w:val="0"/>
        <w:adjustRightInd/>
        <w:snapToGrid/>
        <w:spacing w:before="0" w:line="560" w:lineRule="exact"/>
        <w:ind w:left="0" w:right="0" w:rightChars="0" w:firstLine="640" w:firstLineChars="200"/>
        <w:jc w:val="both"/>
        <w:textAlignment w:val="auto"/>
        <w:rPr>
          <w:rStyle w:val="18"/>
          <w:rFonts w:hint="default" w:ascii="仿宋" w:hAnsi="仿宋" w:eastAsia="仿宋" w:cs="Times New Roman"/>
          <w:color w:val="auto"/>
          <w:kern w:val="0"/>
          <w:sz w:val="32"/>
          <w:szCs w:val="32"/>
          <w:highlight w:val="none"/>
          <w:lang w:val="en-US" w:eastAsia="zh-CN" w:bidi="ar-SA"/>
        </w:rPr>
      </w:pPr>
      <w:r>
        <w:rPr>
          <w:rStyle w:val="18"/>
          <w:rFonts w:hint="default" w:ascii="Times New Roman" w:hAnsi="Times New Roman" w:eastAsia="仿宋" w:cs="Times New Roman"/>
          <w:sz w:val="32"/>
          <w:szCs w:val="32"/>
          <w:lang w:val="en-US" w:eastAsia="zh-CN"/>
        </w:rPr>
        <w:t>2、</w:t>
      </w:r>
      <w:r>
        <w:rPr>
          <w:rStyle w:val="18"/>
          <w:rFonts w:hint="eastAsia" w:ascii="仿宋" w:hAnsi="仿宋" w:eastAsia="仿宋" w:cs="Times New Roman"/>
          <w:color w:val="auto"/>
          <w:kern w:val="0"/>
          <w:sz w:val="32"/>
          <w:szCs w:val="32"/>
          <w:highlight w:val="none"/>
          <w:lang w:val="en-US" w:eastAsia="zh-CN" w:bidi="ar-SA"/>
        </w:rPr>
        <w:t>水污染防治措施。</w:t>
      </w:r>
      <w:r>
        <w:rPr>
          <w:rStyle w:val="18"/>
          <w:rFonts w:hint="default" w:ascii="仿宋" w:hAnsi="仿宋" w:eastAsia="仿宋" w:cs="Times New Roman"/>
          <w:color w:val="auto"/>
          <w:kern w:val="0"/>
          <w:sz w:val="32"/>
          <w:szCs w:val="32"/>
          <w:highlight w:val="none"/>
          <w:lang w:val="en-US" w:eastAsia="zh-CN" w:bidi="ar-SA"/>
        </w:rPr>
        <w:t>运营期</w:t>
      </w:r>
      <w:r>
        <w:rPr>
          <w:rStyle w:val="18"/>
          <w:rFonts w:hint="eastAsia" w:ascii="仿宋" w:hAnsi="仿宋" w:eastAsia="仿宋" w:cs="Times New Roman"/>
          <w:color w:val="auto"/>
          <w:kern w:val="0"/>
          <w:sz w:val="32"/>
          <w:szCs w:val="32"/>
          <w:highlight w:val="none"/>
          <w:lang w:val="en-US" w:eastAsia="zh-CN" w:bidi="ar-SA"/>
        </w:rPr>
        <w:t>生活污水和生产废水经渗滤液处理站处理后，出水同时满足《生活垃圾填埋场污染控制标准》（GB16889-2024）表2直接排放的水污染物排放限值标准和《城市污水再生利用 城市杂用水水质》（GB/T18920-2020）中城市绿化、道路清扫、消防、建筑施工水质标准后，用于喷洒垃圾作业面、道路冲洗抑尘、绿化，多余部分</w:t>
      </w:r>
      <w:r>
        <w:rPr>
          <w:rStyle w:val="18"/>
          <w:rFonts w:hint="default" w:ascii="仿宋" w:hAnsi="仿宋" w:eastAsia="仿宋" w:cs="Times New Roman"/>
          <w:color w:val="auto"/>
          <w:kern w:val="0"/>
          <w:sz w:val="32"/>
          <w:szCs w:val="32"/>
          <w:highlight w:val="none"/>
          <w:lang w:val="en-US" w:eastAsia="zh-CN" w:bidi="ar-SA"/>
        </w:rPr>
        <w:t>交由环卫部门</w:t>
      </w:r>
      <w:r>
        <w:rPr>
          <w:rStyle w:val="18"/>
          <w:rFonts w:hint="eastAsia" w:ascii="仿宋" w:hAnsi="仿宋" w:eastAsia="仿宋" w:cs="Times New Roman"/>
          <w:color w:val="auto"/>
          <w:kern w:val="0"/>
          <w:sz w:val="32"/>
          <w:szCs w:val="32"/>
          <w:highlight w:val="none"/>
          <w:lang w:val="en-US" w:eastAsia="zh-CN" w:bidi="ar-SA"/>
        </w:rPr>
        <w:t>绿化</w:t>
      </w:r>
      <w:r>
        <w:rPr>
          <w:rStyle w:val="18"/>
          <w:rFonts w:hint="default" w:ascii="仿宋" w:hAnsi="仿宋" w:eastAsia="仿宋" w:cs="Times New Roman"/>
          <w:color w:val="auto"/>
          <w:kern w:val="0"/>
          <w:sz w:val="32"/>
          <w:szCs w:val="32"/>
          <w:highlight w:val="none"/>
          <w:lang w:val="en-US" w:eastAsia="zh-CN" w:bidi="ar-SA"/>
        </w:rPr>
        <w:t>利用</w:t>
      </w:r>
      <w:r>
        <w:rPr>
          <w:rStyle w:val="18"/>
          <w:rFonts w:hint="eastAsia" w:ascii="仿宋" w:hAnsi="仿宋" w:eastAsia="仿宋" w:cs="Times New Roman"/>
          <w:color w:val="auto"/>
          <w:kern w:val="0"/>
          <w:sz w:val="32"/>
          <w:szCs w:val="32"/>
          <w:highlight w:val="none"/>
          <w:lang w:val="en-US" w:eastAsia="zh-CN" w:bidi="ar-SA"/>
        </w:rPr>
        <w:t>。渗滤液处理站浓液通过回灌竖井回灌至垃圾填埋区，不外排。</w:t>
      </w:r>
    </w:p>
    <w:p w14:paraId="56366E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lang w:val="en-US" w:eastAsia="zh-CN"/>
        </w:rPr>
        <w:t>3、</w:t>
      </w:r>
      <w:r>
        <w:rPr>
          <w:rStyle w:val="18"/>
          <w:rFonts w:hint="eastAsia" w:ascii="仿宋" w:hAnsi="仿宋" w:eastAsia="仿宋"/>
          <w:color w:val="auto"/>
          <w:sz w:val="32"/>
          <w:szCs w:val="32"/>
          <w:lang w:val="en-US" w:eastAsia="zh-CN"/>
        </w:rPr>
        <w:t>噪声污染防治措施。通过选用低噪声设备，基</w:t>
      </w:r>
      <w:r>
        <w:rPr>
          <w:rStyle w:val="18"/>
          <w:rFonts w:hint="eastAsia" w:ascii="仿宋" w:hAnsi="仿宋" w:eastAsia="仿宋"/>
          <w:color w:val="auto"/>
          <w:sz w:val="32"/>
          <w:szCs w:val="32"/>
          <w:highlight w:val="none"/>
          <w:lang w:val="en-US" w:eastAsia="zh-CN"/>
        </w:rPr>
        <w:t>础减振和</w:t>
      </w:r>
      <w:r>
        <w:rPr>
          <w:rStyle w:val="18"/>
          <w:rFonts w:hint="eastAsia" w:ascii="仿宋" w:hAnsi="仿宋" w:eastAsia="仿宋" w:cs="Times New Roman"/>
          <w:color w:val="auto"/>
          <w:sz w:val="32"/>
          <w:szCs w:val="32"/>
          <w:lang w:val="en-US" w:eastAsia="zh-CN"/>
        </w:rPr>
        <w:t>加强设备保养</w:t>
      </w:r>
      <w:r>
        <w:rPr>
          <w:rStyle w:val="18"/>
          <w:rFonts w:hint="eastAsia" w:ascii="仿宋" w:hAnsi="仿宋" w:eastAsia="仿宋"/>
          <w:color w:val="auto"/>
          <w:sz w:val="32"/>
          <w:szCs w:val="32"/>
          <w:highlight w:val="none"/>
          <w:lang w:val="en-US" w:eastAsia="zh-CN"/>
        </w:rPr>
        <w:t>等措施，确保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default" w:ascii="Times New Roman" w:hAnsi="Times New Roman" w:eastAsia="仿宋" w:cs="Times New Roman"/>
          <w:color w:val="auto"/>
          <w:sz w:val="32"/>
          <w:szCs w:val="32"/>
        </w:rPr>
        <w:t>《工业企业厂界环境噪声排放</w:t>
      </w:r>
      <w:r>
        <w:rPr>
          <w:rStyle w:val="18"/>
          <w:rFonts w:hint="default" w:ascii="Times New Roman" w:hAnsi="Times New Roman" w:eastAsia="仿宋" w:cs="Times New Roman"/>
          <w:color w:val="auto"/>
          <w:sz w:val="32"/>
          <w:szCs w:val="32"/>
          <w:lang w:val="en-US" w:eastAsia="zh-CN"/>
        </w:rPr>
        <w:t>标</w:t>
      </w:r>
      <w:r>
        <w:rPr>
          <w:rStyle w:val="18"/>
          <w:rFonts w:hint="default" w:ascii="Times New Roman" w:hAnsi="Times New Roman" w:eastAsia="仿宋" w:cs="Times New Roman"/>
          <w:color w:val="auto"/>
          <w:sz w:val="32"/>
          <w:szCs w:val="32"/>
        </w:rPr>
        <w:t>准》（GB12348-2008）中</w:t>
      </w:r>
      <w:r>
        <w:rPr>
          <w:rStyle w:val="18"/>
          <w:rFonts w:hint="eastAsia" w:eastAsia="仿宋" w:cs="Times New Roman"/>
          <w:color w:val="auto"/>
          <w:sz w:val="32"/>
          <w:szCs w:val="32"/>
          <w:lang w:val="en-US" w:eastAsia="zh-CN"/>
        </w:rPr>
        <w:t>3</w:t>
      </w:r>
      <w:r>
        <w:rPr>
          <w:rStyle w:val="18"/>
          <w:rFonts w:hint="default" w:ascii="Times New Roman" w:hAnsi="Times New Roman" w:eastAsia="仿宋" w:cs="Times New Roman"/>
          <w:color w:val="auto"/>
          <w:sz w:val="32"/>
          <w:szCs w:val="32"/>
        </w:rPr>
        <w:t>类标准。</w:t>
      </w:r>
    </w:p>
    <w:p w14:paraId="7798B4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rPr>
      </w:pPr>
      <w:r>
        <w:rPr>
          <w:rStyle w:val="18"/>
          <w:rFonts w:hint="default" w:ascii="仿宋" w:hAnsi="仿宋" w:eastAsia="仿宋" w:cs="Times New Roman"/>
          <w:color w:val="auto"/>
          <w:sz w:val="32"/>
          <w:szCs w:val="32"/>
          <w:highlight w:val="none"/>
          <w:lang w:val="en-US" w:eastAsia="zh-CN"/>
        </w:rPr>
        <w:t>4、</w:t>
      </w:r>
      <w:r>
        <w:rPr>
          <w:rStyle w:val="18"/>
          <w:rFonts w:hint="eastAsia" w:ascii="仿宋" w:hAnsi="仿宋" w:eastAsia="仿宋" w:cs="Times New Roman"/>
          <w:color w:val="auto"/>
          <w:sz w:val="32"/>
          <w:szCs w:val="32"/>
          <w:highlight w:val="none"/>
          <w:lang w:val="en-US" w:eastAsia="zh-CN"/>
        </w:rPr>
        <w:t>固废污染防治措施。</w:t>
      </w:r>
      <w:r>
        <w:rPr>
          <w:rStyle w:val="18"/>
          <w:rFonts w:hint="default" w:ascii="仿宋" w:hAnsi="仿宋" w:eastAsia="仿宋" w:cs="Times New Roman"/>
          <w:color w:val="auto"/>
          <w:sz w:val="32"/>
          <w:szCs w:val="32"/>
          <w:highlight w:val="none"/>
          <w:lang w:val="en-US" w:eastAsia="zh-CN"/>
        </w:rPr>
        <w:t>妥善处置各类固体废弃物。建设单位须严格按照《一般工业固体废物贮存和填埋污染控制标准》（GB18599-2020）处置一般固废，不得乱弃。</w:t>
      </w:r>
      <w:r>
        <w:rPr>
          <w:rStyle w:val="18"/>
          <w:rFonts w:hint="eastAsia" w:ascii="仿宋" w:hAnsi="仿宋" w:eastAsia="仿宋" w:cs="Times New Roman"/>
          <w:color w:val="auto"/>
          <w:sz w:val="32"/>
          <w:szCs w:val="32"/>
          <w:highlight w:val="none"/>
          <w:lang w:val="en-US" w:eastAsia="zh-CN"/>
        </w:rPr>
        <w:t>危险</w:t>
      </w:r>
      <w:r>
        <w:rPr>
          <w:rFonts w:hint="eastAsia" w:ascii="仿宋" w:hAnsi="仿宋" w:eastAsia="仿宋" w:cs="仿宋"/>
          <w:color w:val="auto"/>
          <w:sz w:val="32"/>
          <w:szCs w:val="32"/>
          <w:lang w:val="en-US" w:eastAsia="zh-CN"/>
        </w:rPr>
        <w:t>废物贮存</w:t>
      </w:r>
      <w:r>
        <w:rPr>
          <w:rFonts w:ascii="仿宋" w:hAnsi="仿宋" w:eastAsia="仿宋" w:cs="仿宋"/>
          <w:color w:val="auto"/>
          <w:sz w:val="32"/>
          <w:szCs w:val="32"/>
        </w:rPr>
        <w:t>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14:paraId="3AC5A8B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cs="Times New Roman"/>
        </w:rPr>
      </w:pP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highlight w:val="none"/>
          <w:lang w:val="en-US" w:eastAsia="zh-CN"/>
        </w:rPr>
        <w:t>地面须按相关要求做好防渗措施，确保不会对地下水造成影响。</w:t>
      </w:r>
    </w:p>
    <w:p w14:paraId="168C6D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47D59C1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lang w:val="en-US" w:eastAsia="zh-CN"/>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7E936C0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lang w:val="en-US" w:eastAsia="zh-CN"/>
        </w:rPr>
        <w:t>五、</w:t>
      </w:r>
      <w:r>
        <w:rPr>
          <w:rStyle w:val="18"/>
          <w:rFonts w:hint="eastAsia" w:ascii="仿宋" w:hAnsi="仿宋" w:eastAsia="仿宋" w:cs="Times New Roman"/>
          <w:color w:val="auto"/>
          <w:sz w:val="32"/>
          <w:szCs w:val="32"/>
        </w:rPr>
        <w:t>该项目事中事后监管由鄂尔多斯市生态环境综合行政执法支队东胜区大队负责</w:t>
      </w:r>
      <w:r>
        <w:rPr>
          <w:rStyle w:val="18"/>
          <w:rFonts w:hint="eastAsia" w:ascii="仿宋" w:hAnsi="仿宋" w:eastAsia="仿宋" w:cs="Times New Roman"/>
          <w:color w:val="auto"/>
          <w:sz w:val="32"/>
          <w:szCs w:val="32"/>
          <w:lang w:eastAsia="zh-CN"/>
        </w:rPr>
        <w:t>。</w:t>
      </w:r>
    </w:p>
    <w:p w14:paraId="685B0E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lang w:val="en-US" w:eastAsia="zh-CN"/>
        </w:rPr>
      </w:pPr>
      <w:r>
        <w:rPr>
          <w:rStyle w:val="18"/>
          <w:rFonts w:hint="eastAsia" w:ascii="仿宋" w:hAnsi="仿宋" w:eastAsia="仿宋"/>
          <w:color w:val="auto"/>
          <w:sz w:val="32"/>
          <w:szCs w:val="32"/>
          <w:lang w:val="en-US" w:eastAsia="zh-CN"/>
        </w:rPr>
        <w:t>六、</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hint="default" w:ascii="Times New Roman" w:hAnsi="Times New Roman" w:eastAsia="仿宋" w:cs="Times New Roman"/>
          <w:color w:val="auto"/>
          <w:sz w:val="32"/>
          <w:szCs w:val="32"/>
        </w:rPr>
        <w:t xml:space="preserve">                                       </w:t>
      </w:r>
    </w:p>
    <w:p w14:paraId="3520E5C2">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hint="default" w:ascii="Times New Roman" w:hAnsi="Times New Roman" w:eastAsia="仿宋" w:cs="Times New Roman"/>
          <w:color w:val="auto"/>
          <w:sz w:val="32"/>
          <w:szCs w:val="32"/>
        </w:rPr>
      </w:pPr>
    </w:p>
    <w:p w14:paraId="2B1B01FD">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hint="default" w:ascii="Times New Roman" w:hAnsi="Times New Roman" w:eastAsia="仿宋" w:cs="Times New Roman"/>
          <w:color w:val="auto"/>
          <w:sz w:val="32"/>
          <w:szCs w:val="32"/>
        </w:rPr>
      </w:pPr>
    </w:p>
    <w:p w14:paraId="4EEC7E0E">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鄂尔多斯市生态环境局东胜区分局</w:t>
      </w:r>
    </w:p>
    <w:p w14:paraId="3C116DF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 xml:space="preserve">                           202</w:t>
      </w: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rPr>
        <w:t>年</w:t>
      </w:r>
      <w:r>
        <w:rPr>
          <w:rStyle w:val="18"/>
          <w:rFonts w:hint="eastAsia" w:eastAsia="仿宋" w:cs="Times New Roman"/>
          <w:color w:val="auto"/>
          <w:sz w:val="32"/>
          <w:szCs w:val="32"/>
          <w:lang w:val="en-US" w:eastAsia="zh-CN"/>
        </w:rPr>
        <w:t>7</w:t>
      </w:r>
      <w:r>
        <w:rPr>
          <w:rStyle w:val="18"/>
          <w:rFonts w:hint="default" w:ascii="Times New Roman" w:hAnsi="Times New Roman" w:eastAsia="仿宋" w:cs="Times New Roman"/>
          <w:color w:val="auto"/>
          <w:sz w:val="32"/>
          <w:szCs w:val="32"/>
        </w:rPr>
        <w:t>月</w:t>
      </w:r>
      <w:r>
        <w:rPr>
          <w:rStyle w:val="18"/>
          <w:rFonts w:hint="eastAsia" w:eastAsia="仿宋" w:cs="Times New Roman"/>
          <w:color w:val="auto"/>
          <w:sz w:val="32"/>
          <w:szCs w:val="32"/>
          <w:lang w:val="en-US" w:eastAsia="zh-CN"/>
        </w:rPr>
        <w:t>2</w:t>
      </w:r>
      <w:bookmarkStart w:id="0" w:name="_GoBack"/>
      <w:bookmarkEnd w:id="0"/>
      <w:r>
        <w:rPr>
          <w:rStyle w:val="18"/>
          <w:rFonts w:hint="eastAsia" w:eastAsia="仿宋" w:cs="Times New Roman"/>
          <w:color w:val="auto"/>
          <w:sz w:val="32"/>
          <w:szCs w:val="32"/>
          <w:lang w:val="en-US" w:eastAsia="zh-CN"/>
        </w:rPr>
        <w:t>2</w:t>
      </w:r>
      <w:r>
        <w:rPr>
          <w:rStyle w:val="18"/>
          <w:rFonts w:hint="default" w:ascii="Times New Roman" w:hAnsi="Times New Roman" w:eastAsia="仿宋" w:cs="Times New Roman"/>
          <w:color w:val="auto"/>
          <w:sz w:val="32"/>
          <w:szCs w:val="32"/>
        </w:rPr>
        <w:t xml:space="preserve">日  </w:t>
      </w:r>
    </w:p>
    <w:p w14:paraId="654007D2">
      <w:pPr>
        <w:pStyle w:val="2"/>
        <w:rPr>
          <w:rStyle w:val="18"/>
          <w:rFonts w:hint="default" w:ascii="Times New Roman" w:hAnsi="Times New Roman" w:eastAsia="仿宋" w:cs="Times New Roman"/>
          <w:color w:val="auto"/>
          <w:sz w:val="32"/>
          <w:szCs w:val="32"/>
        </w:rPr>
      </w:pPr>
    </w:p>
    <w:p w14:paraId="6A648608">
      <w:pPr>
        <w:rPr>
          <w:rFonts w:hint="default"/>
        </w:rPr>
      </w:pPr>
    </w:p>
    <w:p w14:paraId="79CDF458">
      <w:pPr>
        <w:spacing w:line="560" w:lineRule="exact"/>
        <w:ind w:right="168" w:firstLine="210" w:firstLineChars="100"/>
        <w:rPr>
          <w:rStyle w:val="18"/>
          <w:rFonts w:hint="default" w:ascii="Times New Roman" w:hAnsi="Times New Roman" w:eastAsia="仿宋" w:cs="Times New Roman"/>
          <w:color w:val="auto"/>
          <w:sz w:val="28"/>
          <w:szCs w:val="28"/>
        </w:rPr>
      </w:pPr>
      <w:r>
        <w:rPr>
          <w:rFonts w:hint="default" w:ascii="Times New Roman" w:hAnsi="Times New Roman" w:cs="Times New Roman"/>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鄂尔多斯市生态环境局东胜区分局</w:t>
      </w:r>
      <w:r>
        <w:rPr>
          <w:rFonts w:hint="default" w:ascii="Times New Roman" w:hAnsi="Times New Roman" w:cs="Times New Roman"/>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 xml:space="preserve">    </w:t>
      </w:r>
      <w:r>
        <w:rPr>
          <w:rStyle w:val="18"/>
          <w:rFonts w:hint="default" w:ascii="Times New Roman" w:hAnsi="Times New Roman" w:eastAsia="仿宋" w:cs="Times New Roman"/>
          <w:color w:val="auto"/>
          <w:sz w:val="28"/>
          <w:szCs w:val="28"/>
          <w:lang w:val="en-US" w:eastAsia="zh-CN"/>
        </w:rPr>
        <w:t xml:space="preserve">  </w:t>
      </w:r>
      <w:r>
        <w:rPr>
          <w:rStyle w:val="18"/>
          <w:rFonts w:hint="eastAsia" w:eastAsia="仿宋" w:cs="Times New Roman"/>
          <w:color w:val="auto"/>
          <w:sz w:val="28"/>
          <w:szCs w:val="28"/>
          <w:lang w:val="en-US" w:eastAsia="zh-CN"/>
        </w:rPr>
        <w:t xml:space="preserve"> </w:t>
      </w:r>
      <w:r>
        <w:rPr>
          <w:rStyle w:val="18"/>
          <w:rFonts w:hint="default" w:ascii="Times New Roman" w:hAnsi="Times New Roman" w:eastAsia="仿宋" w:cs="Times New Roman"/>
          <w:color w:val="auto"/>
          <w:sz w:val="28"/>
          <w:szCs w:val="28"/>
          <w:lang w:val="en-US" w:eastAsia="zh-CN"/>
        </w:rPr>
        <w:t xml:space="preserve">   </w:t>
      </w:r>
      <w:r>
        <w:rPr>
          <w:rStyle w:val="18"/>
          <w:rFonts w:hint="default" w:ascii="Times New Roman" w:hAnsi="Times New Roman" w:eastAsia="仿宋" w:cs="Times New Roman"/>
          <w:color w:val="auto"/>
          <w:sz w:val="28"/>
          <w:szCs w:val="28"/>
        </w:rPr>
        <w:t>202</w:t>
      </w:r>
      <w:r>
        <w:rPr>
          <w:rStyle w:val="18"/>
          <w:rFonts w:hint="default" w:ascii="Times New Roman" w:hAnsi="Times New Roman" w:eastAsia="仿宋" w:cs="Times New Roman"/>
          <w:color w:val="auto"/>
          <w:sz w:val="28"/>
          <w:szCs w:val="28"/>
          <w:lang w:val="en-US" w:eastAsia="zh-CN"/>
        </w:rPr>
        <w:t>5</w:t>
      </w:r>
      <w:r>
        <w:rPr>
          <w:rStyle w:val="18"/>
          <w:rFonts w:hint="default" w:ascii="Times New Roman" w:hAnsi="Times New Roman" w:eastAsia="仿宋" w:cs="Times New Roman"/>
          <w:color w:val="auto"/>
          <w:sz w:val="28"/>
          <w:szCs w:val="28"/>
        </w:rPr>
        <w:t>年</w:t>
      </w:r>
      <w:r>
        <w:rPr>
          <w:rStyle w:val="18"/>
          <w:rFonts w:hint="eastAsia" w:eastAsia="仿宋" w:cs="Times New Roman"/>
          <w:color w:val="auto"/>
          <w:sz w:val="28"/>
          <w:szCs w:val="28"/>
          <w:lang w:val="en-US" w:eastAsia="zh-CN"/>
        </w:rPr>
        <w:t>7</w:t>
      </w:r>
      <w:r>
        <w:rPr>
          <w:rStyle w:val="18"/>
          <w:rFonts w:hint="default" w:ascii="Times New Roman" w:hAnsi="Times New Roman" w:eastAsia="仿宋" w:cs="Times New Roman"/>
          <w:color w:val="auto"/>
          <w:sz w:val="28"/>
          <w:szCs w:val="28"/>
        </w:rPr>
        <w:t>月</w:t>
      </w:r>
      <w:r>
        <w:rPr>
          <w:rStyle w:val="18"/>
          <w:rFonts w:hint="eastAsia" w:eastAsia="仿宋" w:cs="Times New Roman"/>
          <w:color w:val="auto"/>
          <w:sz w:val="28"/>
          <w:szCs w:val="28"/>
          <w:lang w:val="en-US" w:eastAsia="zh-CN"/>
        </w:rPr>
        <w:t>22</w:t>
      </w:r>
      <w:r>
        <w:rPr>
          <w:rStyle w:val="18"/>
          <w:rFonts w:hint="default" w:ascii="Times New Roman" w:hAnsi="Times New Roman" w:eastAsia="仿宋" w:cs="Times New Roman"/>
          <w:color w:val="auto"/>
          <w:sz w:val="28"/>
          <w:szCs w:val="28"/>
        </w:rPr>
        <w:t xml:space="preserve">日印发 </w:t>
      </w:r>
    </w:p>
    <w:sectPr>
      <w:headerReference r:id="rId5" w:type="default"/>
      <w:footerReference r:id="rId6" w:type="default"/>
      <w:footerReference r:id="rId7" w:type="even"/>
      <w:pgSz w:w="11905" w:h="16837"/>
      <w:pgMar w:top="1700" w:right="1530" w:bottom="124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2F31">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DC7D93">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7DC7D93">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68C97F1F">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3CDA">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21485B">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421485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6E0836FA">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042B">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00137F"/>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CC1A40"/>
    <w:rsid w:val="01CE3A0A"/>
    <w:rsid w:val="01D543D9"/>
    <w:rsid w:val="01EF3980"/>
    <w:rsid w:val="02BA5D3C"/>
    <w:rsid w:val="02DA63DE"/>
    <w:rsid w:val="02DD4C33"/>
    <w:rsid w:val="02DD5B4F"/>
    <w:rsid w:val="02F3233D"/>
    <w:rsid w:val="0341249E"/>
    <w:rsid w:val="0358144A"/>
    <w:rsid w:val="035C385D"/>
    <w:rsid w:val="03891C00"/>
    <w:rsid w:val="03A03DE5"/>
    <w:rsid w:val="03A05D81"/>
    <w:rsid w:val="03A96EC4"/>
    <w:rsid w:val="03C1757D"/>
    <w:rsid w:val="03C74BB5"/>
    <w:rsid w:val="03F37592"/>
    <w:rsid w:val="03F963FB"/>
    <w:rsid w:val="042E1659"/>
    <w:rsid w:val="04477AA3"/>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426774"/>
    <w:rsid w:val="06BF7DC5"/>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218AA"/>
    <w:rsid w:val="0B792C38"/>
    <w:rsid w:val="0B860EB1"/>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5E7EC3"/>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3C2486"/>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EA255A"/>
    <w:rsid w:val="13464D5E"/>
    <w:rsid w:val="1398649C"/>
    <w:rsid w:val="13991169"/>
    <w:rsid w:val="139A0B1F"/>
    <w:rsid w:val="13C532EF"/>
    <w:rsid w:val="144C07C7"/>
    <w:rsid w:val="14E153AA"/>
    <w:rsid w:val="14F54230"/>
    <w:rsid w:val="15451A2B"/>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55A97"/>
    <w:rsid w:val="181635BD"/>
    <w:rsid w:val="181C5F12"/>
    <w:rsid w:val="18207E93"/>
    <w:rsid w:val="188A5136"/>
    <w:rsid w:val="18A37FC9"/>
    <w:rsid w:val="18AE27A5"/>
    <w:rsid w:val="18CC5434"/>
    <w:rsid w:val="18E54146"/>
    <w:rsid w:val="18ED07C2"/>
    <w:rsid w:val="19473B43"/>
    <w:rsid w:val="19AC1F9C"/>
    <w:rsid w:val="19EA6791"/>
    <w:rsid w:val="19F825D9"/>
    <w:rsid w:val="1A437161"/>
    <w:rsid w:val="1A6C6995"/>
    <w:rsid w:val="1A805ECF"/>
    <w:rsid w:val="1AE52B44"/>
    <w:rsid w:val="1AFA27E4"/>
    <w:rsid w:val="1B041DF3"/>
    <w:rsid w:val="1B043BA1"/>
    <w:rsid w:val="1B7A20B5"/>
    <w:rsid w:val="1BB6469D"/>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D504B9"/>
    <w:rsid w:val="20F01318"/>
    <w:rsid w:val="210F504D"/>
    <w:rsid w:val="212154AC"/>
    <w:rsid w:val="214B3470"/>
    <w:rsid w:val="21500F9E"/>
    <w:rsid w:val="217D77E0"/>
    <w:rsid w:val="21C10A3D"/>
    <w:rsid w:val="21DC075D"/>
    <w:rsid w:val="21EF70BE"/>
    <w:rsid w:val="220E66BC"/>
    <w:rsid w:val="221B45B1"/>
    <w:rsid w:val="22502E70"/>
    <w:rsid w:val="2265588B"/>
    <w:rsid w:val="228C2292"/>
    <w:rsid w:val="22AC349C"/>
    <w:rsid w:val="22C12324"/>
    <w:rsid w:val="22C32593"/>
    <w:rsid w:val="22FD7853"/>
    <w:rsid w:val="23541649"/>
    <w:rsid w:val="235E3785"/>
    <w:rsid w:val="23751ADF"/>
    <w:rsid w:val="23921405"/>
    <w:rsid w:val="23C9100A"/>
    <w:rsid w:val="24300FF1"/>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74E4B21"/>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AF6682"/>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5B205D"/>
    <w:rsid w:val="3071536E"/>
    <w:rsid w:val="30CD0F38"/>
    <w:rsid w:val="30E16A06"/>
    <w:rsid w:val="31093867"/>
    <w:rsid w:val="310E70CF"/>
    <w:rsid w:val="312C0E37"/>
    <w:rsid w:val="31451F91"/>
    <w:rsid w:val="3166710B"/>
    <w:rsid w:val="31B97443"/>
    <w:rsid w:val="31CC4FC0"/>
    <w:rsid w:val="31DE4CF4"/>
    <w:rsid w:val="31E74361"/>
    <w:rsid w:val="322F75E5"/>
    <w:rsid w:val="3239406E"/>
    <w:rsid w:val="3245462B"/>
    <w:rsid w:val="32862408"/>
    <w:rsid w:val="328A09D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66588F"/>
    <w:rsid w:val="389B5401"/>
    <w:rsid w:val="38A547BD"/>
    <w:rsid w:val="38AF1198"/>
    <w:rsid w:val="38B32843"/>
    <w:rsid w:val="395C1320"/>
    <w:rsid w:val="39625ABB"/>
    <w:rsid w:val="39750C1A"/>
    <w:rsid w:val="39815D3F"/>
    <w:rsid w:val="399F745E"/>
    <w:rsid w:val="39CB16C6"/>
    <w:rsid w:val="39CE6D77"/>
    <w:rsid w:val="39CF3432"/>
    <w:rsid w:val="3A102EB3"/>
    <w:rsid w:val="3A1559AB"/>
    <w:rsid w:val="3A1716A8"/>
    <w:rsid w:val="3A2C25BF"/>
    <w:rsid w:val="3A4100A2"/>
    <w:rsid w:val="3A420ECD"/>
    <w:rsid w:val="3A4A04A8"/>
    <w:rsid w:val="3A683CF4"/>
    <w:rsid w:val="3A976388"/>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850719"/>
    <w:rsid w:val="3D9D29AC"/>
    <w:rsid w:val="3D9F0D66"/>
    <w:rsid w:val="3DB17760"/>
    <w:rsid w:val="3DB66B25"/>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8D0011"/>
    <w:rsid w:val="4094255B"/>
    <w:rsid w:val="40A601F0"/>
    <w:rsid w:val="40B345F0"/>
    <w:rsid w:val="40BF08B4"/>
    <w:rsid w:val="40C94DC1"/>
    <w:rsid w:val="40D07EFD"/>
    <w:rsid w:val="411D0018"/>
    <w:rsid w:val="413328ED"/>
    <w:rsid w:val="41392B4A"/>
    <w:rsid w:val="413F1DCA"/>
    <w:rsid w:val="415648A7"/>
    <w:rsid w:val="41586871"/>
    <w:rsid w:val="41C31E09"/>
    <w:rsid w:val="41D47B54"/>
    <w:rsid w:val="41DF489C"/>
    <w:rsid w:val="42096DA4"/>
    <w:rsid w:val="420E5181"/>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62CBE"/>
    <w:rsid w:val="43DA60A1"/>
    <w:rsid w:val="43E35A87"/>
    <w:rsid w:val="43EC55F4"/>
    <w:rsid w:val="440E76BA"/>
    <w:rsid w:val="441D16AC"/>
    <w:rsid w:val="4477148F"/>
    <w:rsid w:val="44913E48"/>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7B75973"/>
    <w:rsid w:val="47CA1B4A"/>
    <w:rsid w:val="481E12C4"/>
    <w:rsid w:val="482F22FC"/>
    <w:rsid w:val="48335942"/>
    <w:rsid w:val="483A153F"/>
    <w:rsid w:val="48714DBB"/>
    <w:rsid w:val="487F2935"/>
    <w:rsid w:val="494B2817"/>
    <w:rsid w:val="49540677"/>
    <w:rsid w:val="49583186"/>
    <w:rsid w:val="49926C6C"/>
    <w:rsid w:val="49971F00"/>
    <w:rsid w:val="49AA4FB0"/>
    <w:rsid w:val="49DB78B5"/>
    <w:rsid w:val="49E97A04"/>
    <w:rsid w:val="49EA569C"/>
    <w:rsid w:val="49FE3D2D"/>
    <w:rsid w:val="4A494A22"/>
    <w:rsid w:val="4A6F0787"/>
    <w:rsid w:val="4A800BE6"/>
    <w:rsid w:val="4A8835F7"/>
    <w:rsid w:val="4A911B79"/>
    <w:rsid w:val="4ADF223E"/>
    <w:rsid w:val="4AF07DCC"/>
    <w:rsid w:val="4B125F29"/>
    <w:rsid w:val="4B1C2133"/>
    <w:rsid w:val="4B620F05"/>
    <w:rsid w:val="4B9F6E4A"/>
    <w:rsid w:val="4BA42C32"/>
    <w:rsid w:val="4BAD0F90"/>
    <w:rsid w:val="4BD601B2"/>
    <w:rsid w:val="4C2274BE"/>
    <w:rsid w:val="4C561E07"/>
    <w:rsid w:val="4CD95DD7"/>
    <w:rsid w:val="4D106251"/>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966DD2"/>
    <w:rsid w:val="4FD91C66"/>
    <w:rsid w:val="4FDF1ADA"/>
    <w:rsid w:val="4FE651D4"/>
    <w:rsid w:val="4FFB1D91"/>
    <w:rsid w:val="501660DD"/>
    <w:rsid w:val="505F24B0"/>
    <w:rsid w:val="50681DDC"/>
    <w:rsid w:val="507026E4"/>
    <w:rsid w:val="50AD3DB7"/>
    <w:rsid w:val="50C61171"/>
    <w:rsid w:val="510A7421"/>
    <w:rsid w:val="51167CDE"/>
    <w:rsid w:val="51324DA9"/>
    <w:rsid w:val="516C3C72"/>
    <w:rsid w:val="5180327A"/>
    <w:rsid w:val="51860B84"/>
    <w:rsid w:val="51AD2147"/>
    <w:rsid w:val="51CE1891"/>
    <w:rsid w:val="51D501ED"/>
    <w:rsid w:val="51DC6BAF"/>
    <w:rsid w:val="522D7F16"/>
    <w:rsid w:val="523952D8"/>
    <w:rsid w:val="523B2FBD"/>
    <w:rsid w:val="52400F9E"/>
    <w:rsid w:val="52473BB8"/>
    <w:rsid w:val="52642B9B"/>
    <w:rsid w:val="5288313B"/>
    <w:rsid w:val="52B15DE1"/>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E641C3"/>
    <w:rsid w:val="54EC6DF6"/>
    <w:rsid w:val="54F16F78"/>
    <w:rsid w:val="54F41FB5"/>
    <w:rsid w:val="55215714"/>
    <w:rsid w:val="554D7806"/>
    <w:rsid w:val="555B0286"/>
    <w:rsid w:val="55876BE5"/>
    <w:rsid w:val="55A94050"/>
    <w:rsid w:val="55CA36B6"/>
    <w:rsid w:val="56073F6A"/>
    <w:rsid w:val="56767024"/>
    <w:rsid w:val="567F5F3C"/>
    <w:rsid w:val="56DB6AC7"/>
    <w:rsid w:val="56DF16DC"/>
    <w:rsid w:val="57184CF1"/>
    <w:rsid w:val="57780B5F"/>
    <w:rsid w:val="57911D3D"/>
    <w:rsid w:val="57B96494"/>
    <w:rsid w:val="57C2449C"/>
    <w:rsid w:val="57D32355"/>
    <w:rsid w:val="57DD76E9"/>
    <w:rsid w:val="57E91B79"/>
    <w:rsid w:val="57FC658A"/>
    <w:rsid w:val="57FE5FE5"/>
    <w:rsid w:val="586A1F97"/>
    <w:rsid w:val="588321C2"/>
    <w:rsid w:val="589C6ECF"/>
    <w:rsid w:val="593212FE"/>
    <w:rsid w:val="5955323E"/>
    <w:rsid w:val="59597413"/>
    <w:rsid w:val="59BA4CD4"/>
    <w:rsid w:val="59C4289D"/>
    <w:rsid w:val="59EE5797"/>
    <w:rsid w:val="59F12F67"/>
    <w:rsid w:val="5A9F6E67"/>
    <w:rsid w:val="5AAB7FEF"/>
    <w:rsid w:val="5AC272A3"/>
    <w:rsid w:val="5AED3483"/>
    <w:rsid w:val="5B307B0A"/>
    <w:rsid w:val="5B557E8F"/>
    <w:rsid w:val="5B94004E"/>
    <w:rsid w:val="5B962018"/>
    <w:rsid w:val="5BB1110B"/>
    <w:rsid w:val="5BF3514C"/>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9C7C5C"/>
    <w:rsid w:val="61A12EB3"/>
    <w:rsid w:val="61A86601"/>
    <w:rsid w:val="61B516C4"/>
    <w:rsid w:val="61EF4764"/>
    <w:rsid w:val="624D0F56"/>
    <w:rsid w:val="625904A9"/>
    <w:rsid w:val="628730AA"/>
    <w:rsid w:val="62A64AED"/>
    <w:rsid w:val="62B965EC"/>
    <w:rsid w:val="62BE2B8C"/>
    <w:rsid w:val="62F45876"/>
    <w:rsid w:val="63057A83"/>
    <w:rsid w:val="632919C3"/>
    <w:rsid w:val="632D32DF"/>
    <w:rsid w:val="6333639E"/>
    <w:rsid w:val="636B778B"/>
    <w:rsid w:val="63713FBD"/>
    <w:rsid w:val="63950102"/>
    <w:rsid w:val="63A177AC"/>
    <w:rsid w:val="63DC07E4"/>
    <w:rsid w:val="640970FF"/>
    <w:rsid w:val="641D5FD9"/>
    <w:rsid w:val="64566E62"/>
    <w:rsid w:val="647677D7"/>
    <w:rsid w:val="64770209"/>
    <w:rsid w:val="64B6552B"/>
    <w:rsid w:val="65042865"/>
    <w:rsid w:val="651360F5"/>
    <w:rsid w:val="651B024D"/>
    <w:rsid w:val="65571260"/>
    <w:rsid w:val="65620EA6"/>
    <w:rsid w:val="659C46CE"/>
    <w:rsid w:val="65AB3C61"/>
    <w:rsid w:val="65B25CB4"/>
    <w:rsid w:val="65CE2481"/>
    <w:rsid w:val="65DC4ACB"/>
    <w:rsid w:val="65FB616C"/>
    <w:rsid w:val="661125F2"/>
    <w:rsid w:val="6611695D"/>
    <w:rsid w:val="66194DC3"/>
    <w:rsid w:val="66267FAE"/>
    <w:rsid w:val="664B7EA3"/>
    <w:rsid w:val="668D09A2"/>
    <w:rsid w:val="669764AC"/>
    <w:rsid w:val="66D55C0F"/>
    <w:rsid w:val="66FD119D"/>
    <w:rsid w:val="670B6A7D"/>
    <w:rsid w:val="672A40B7"/>
    <w:rsid w:val="672A50EE"/>
    <w:rsid w:val="6746660F"/>
    <w:rsid w:val="6749451C"/>
    <w:rsid w:val="674A4227"/>
    <w:rsid w:val="675114E9"/>
    <w:rsid w:val="679300D6"/>
    <w:rsid w:val="684478D1"/>
    <w:rsid w:val="686109FC"/>
    <w:rsid w:val="686801CC"/>
    <w:rsid w:val="6881195A"/>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B13FFF"/>
    <w:rsid w:val="6BC21C47"/>
    <w:rsid w:val="6BE50451"/>
    <w:rsid w:val="6BEB28AD"/>
    <w:rsid w:val="6C1D1BAE"/>
    <w:rsid w:val="6C315445"/>
    <w:rsid w:val="6C32108A"/>
    <w:rsid w:val="6C495CD7"/>
    <w:rsid w:val="6C6C7186"/>
    <w:rsid w:val="6C71153E"/>
    <w:rsid w:val="6CA67BC0"/>
    <w:rsid w:val="6CAE4CE7"/>
    <w:rsid w:val="6CBC11B2"/>
    <w:rsid w:val="6CD429A0"/>
    <w:rsid w:val="6CDC7AA6"/>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EC91F16"/>
    <w:rsid w:val="6EED7D49"/>
    <w:rsid w:val="6F957251"/>
    <w:rsid w:val="70172AAF"/>
    <w:rsid w:val="708A5268"/>
    <w:rsid w:val="70921C55"/>
    <w:rsid w:val="70B658E9"/>
    <w:rsid w:val="70E450FE"/>
    <w:rsid w:val="71283ECD"/>
    <w:rsid w:val="713D11CB"/>
    <w:rsid w:val="7147364E"/>
    <w:rsid w:val="71502437"/>
    <w:rsid w:val="71E362C3"/>
    <w:rsid w:val="7219039A"/>
    <w:rsid w:val="724B4BCF"/>
    <w:rsid w:val="73107DC8"/>
    <w:rsid w:val="731775B6"/>
    <w:rsid w:val="733F48EB"/>
    <w:rsid w:val="7358775B"/>
    <w:rsid w:val="73BA11B9"/>
    <w:rsid w:val="73D60472"/>
    <w:rsid w:val="73E831D5"/>
    <w:rsid w:val="73F53D48"/>
    <w:rsid w:val="74890514"/>
    <w:rsid w:val="7496752E"/>
    <w:rsid w:val="749D3FBF"/>
    <w:rsid w:val="75220020"/>
    <w:rsid w:val="755B54D7"/>
    <w:rsid w:val="75765328"/>
    <w:rsid w:val="758E6DEB"/>
    <w:rsid w:val="75A177EE"/>
    <w:rsid w:val="75C71031"/>
    <w:rsid w:val="75D86CD4"/>
    <w:rsid w:val="760E7139"/>
    <w:rsid w:val="76496AA8"/>
    <w:rsid w:val="76745CA5"/>
    <w:rsid w:val="768559AF"/>
    <w:rsid w:val="76A05F87"/>
    <w:rsid w:val="76A730E4"/>
    <w:rsid w:val="76AB4886"/>
    <w:rsid w:val="76D0242A"/>
    <w:rsid w:val="76F33AE6"/>
    <w:rsid w:val="76F41191"/>
    <w:rsid w:val="770976EA"/>
    <w:rsid w:val="770A5210"/>
    <w:rsid w:val="776A3931"/>
    <w:rsid w:val="778111CA"/>
    <w:rsid w:val="779352B4"/>
    <w:rsid w:val="77C011B5"/>
    <w:rsid w:val="77DF2692"/>
    <w:rsid w:val="77E65FB7"/>
    <w:rsid w:val="77EC1D59"/>
    <w:rsid w:val="780628E1"/>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11301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1C7A4B"/>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next w:val="1"/>
    <w:qFormat/>
    <w:uiPriority w:val="0"/>
    <w:pPr>
      <w:jc w:val="left"/>
    </w:pPr>
  </w:style>
  <w:style w:type="paragraph" w:styleId="6">
    <w:name w:val="Body Text"/>
    <w:basedOn w:val="1"/>
    <w:next w:val="7"/>
    <w:link w:val="23"/>
    <w:qFormat/>
    <w:uiPriority w:val="99"/>
    <w:pPr>
      <w:spacing w:after="120"/>
    </w:pPr>
    <w:rPr>
      <w:rFonts w:ascii="Calibri" w:hAnsi="Calibri"/>
      <w:szCs w:val="22"/>
    </w:rPr>
  </w:style>
  <w:style w:type="paragraph" w:customStyle="1" w:styleId="7">
    <w:name w:val="xl27"/>
    <w:basedOn w:val="1"/>
    <w:next w:val="5"/>
    <w:qFormat/>
    <w:uiPriority w:val="0"/>
    <w:pPr>
      <w:widowControl/>
      <w:spacing w:before="280" w:after="280"/>
      <w:jc w:val="center"/>
    </w:pPr>
    <w:rPr>
      <w:rFonts w:hAnsi="宋体" w:cs="宋体"/>
    </w:rPr>
  </w:style>
  <w:style w:type="paragraph" w:styleId="8">
    <w:name w:val="Plain Text"/>
    <w:basedOn w:val="1"/>
    <w:qFormat/>
    <w:uiPriority w:val="0"/>
    <w:rPr>
      <w:rFonts w:ascii="宋体" w:hAnsi="Courier New"/>
      <w:szCs w:val="21"/>
    </w:rPr>
  </w:style>
  <w:style w:type="paragraph" w:styleId="9">
    <w:name w:val="Date"/>
    <w:basedOn w:val="1"/>
    <w:next w:val="1"/>
    <w:link w:val="24"/>
    <w:qFormat/>
    <w:uiPriority w:val="99"/>
    <w:pPr>
      <w:ind w:left="100" w:leftChars="2500"/>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6"/>
    <w:next w:val="1"/>
    <w:qFormat/>
    <w:uiPriority w:val="0"/>
    <w:pPr>
      <w:spacing w:after="120"/>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1">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2">
    <w:name w:val="正文首行缩进 21"/>
    <w:basedOn w:val="3"/>
    <w:next w:val="1"/>
    <w:qFormat/>
    <w:uiPriority w:val="0"/>
    <w:pPr>
      <w:spacing w:afterLines="0"/>
      <w:ind w:left="420" w:firstLine="420" w:firstLineChars="200"/>
    </w:pPr>
    <w:rPr>
      <w:lang w:eastAsia="zh-CN" w:bidi="ar-SA"/>
    </w:rPr>
  </w:style>
  <w:style w:type="character" w:customStyle="1" w:styleId="23">
    <w:name w:val="正文文本 Char"/>
    <w:basedOn w:val="16"/>
    <w:link w:val="6"/>
    <w:semiHidden/>
    <w:qFormat/>
    <w:uiPriority w:val="99"/>
    <w:rPr>
      <w:color w:val="000000"/>
      <w:kern w:val="0"/>
      <w:szCs w:val="20"/>
    </w:rPr>
  </w:style>
  <w:style w:type="character" w:customStyle="1" w:styleId="24">
    <w:name w:val="日期 Char"/>
    <w:basedOn w:val="16"/>
    <w:link w:val="9"/>
    <w:semiHidden/>
    <w:qFormat/>
    <w:uiPriority w:val="99"/>
    <w:rPr>
      <w:color w:val="000000"/>
      <w:kern w:val="0"/>
      <w:szCs w:val="20"/>
    </w:rPr>
  </w:style>
  <w:style w:type="character" w:customStyle="1" w:styleId="25">
    <w:name w:val="页脚 Char"/>
    <w:basedOn w:val="18"/>
    <w:link w:val="10"/>
    <w:qFormat/>
    <w:locked/>
    <w:uiPriority w:val="99"/>
    <w:rPr>
      <w:rFonts w:cs="Times New Roman"/>
      <w:color w:val="000000"/>
      <w:sz w:val="18"/>
    </w:rPr>
  </w:style>
  <w:style w:type="character" w:customStyle="1" w:styleId="26">
    <w:name w:val="页眉 Char"/>
    <w:basedOn w:val="18"/>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 w:type="paragraph" w:styleId="52">
    <w:name w:val="List Paragraph"/>
    <w:basedOn w:val="1"/>
    <w:qFormat/>
    <w:uiPriority w:val="34"/>
    <w:pPr>
      <w:spacing w:line="240" w:lineRule="auto"/>
      <w:ind w:firstLine="420" w:firstLineChars="200"/>
    </w:pPr>
    <w:rPr>
      <w:rFonts w:ascii="仿宋_GB2312" w:hAnsi="仿宋_GB2312"/>
      <w:szCs w:val="22"/>
    </w:rPr>
  </w:style>
  <w:style w:type="paragraph" w:customStyle="1" w:styleId="5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54">
    <w:name w:val="Default"/>
    <w:basedOn w:val="55"/>
    <w:next w:val="56"/>
    <w:qFormat/>
    <w:uiPriority w:val="0"/>
    <w:pPr>
      <w:adjustRightInd w:val="0"/>
    </w:pPr>
    <w:rPr>
      <w:rFonts w:ascii="宋体" w:cs="宋体"/>
      <w:color w:val="000000"/>
      <w:sz w:val="24"/>
      <w:lang w:val="en-US"/>
    </w:rPr>
  </w:style>
  <w:style w:type="paragraph" w:customStyle="1" w:styleId="55">
    <w:name w:val="文本"/>
    <w:basedOn w:val="1"/>
    <w:next w:val="1"/>
    <w:qFormat/>
    <w:uiPriority w:val="0"/>
    <w:pPr>
      <w:autoSpaceDE w:val="0"/>
      <w:autoSpaceDN w:val="0"/>
      <w:ind w:firstLine="480"/>
    </w:pPr>
    <w:rPr>
      <w:lang w:val="zh-CN"/>
    </w:rPr>
  </w:style>
  <w:style w:type="paragraph" w:customStyle="1" w:styleId="56">
    <w:name w:val="表格文字"/>
    <w:basedOn w:val="6"/>
    <w:next w:val="1"/>
    <w:qFormat/>
    <w:uiPriority w:val="0"/>
    <w:pPr>
      <w:jc w:val="center"/>
    </w:pPr>
    <w:rPr>
      <w:rFonts w:ascii="Arial Narrow" w:hAnsi="Arial Narrow" w:eastAsia="汉鼎简书宋"/>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1769</Words>
  <Characters>1907</Characters>
  <Lines>10</Lines>
  <Paragraphs>3</Paragraphs>
  <TotalTime>201</TotalTime>
  <ScaleCrop>false</ScaleCrop>
  <LinksUpToDate>false</LinksUpToDate>
  <CharactersWithSpaces>1994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2025-01-22T03:08:00Z</cp:lastPrinted>
  <dcterms:modified xsi:type="dcterms:W3CDTF">2025-07-21T02:01:47Z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4FF37E05E5114A45A941A539EE29BFFB_13</vt:lpwstr>
  </property>
  <property fmtid="{D5CDD505-2E9C-101B-9397-08002B2CF9AE}" pid="4" name="KSOTemplateDocerSaveRecord">
    <vt:lpwstr>eyJoZGlkIjoiM2VkNTk1MmVhODkwYTdlM2UzNDI2NDIyNmU0MzQwNDkiLCJ1c2VySWQiOiIzMzQyNjE5NjcifQ==</vt:lpwstr>
  </property>
</Properties>
</file>