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</w:rPr>
              <w:t>内蒙古鄂尔多斯市潮脑梁煤炭有限公司</w:t>
            </w:r>
          </w:p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</w:rPr>
              <w:t>矿田西部火点隐患封堵覆盖治理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6BF57785"/>
    <w:rsid w:val="7D21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Body Text Indent 2"/>
    <w:basedOn w:val="1"/>
    <w:link w:val="12"/>
    <w:autoRedefine/>
    <w:semiHidden/>
    <w:unhideWhenUsed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character" w:customStyle="1" w:styleId="10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4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1</TotalTime>
  <ScaleCrop>false</ScaleCrop>
  <LinksUpToDate>false</LinksUpToDate>
  <CharactersWithSpaces>136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2024-01-05T09:16:39Z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06B54892D0904561BA8DD50340B50498_12</vt:lpwstr>
  </property>
</Properties>
</file>