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22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7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鄂尔多斯市东胜区城市供水有限公司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新建危废暂存库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鄂环东审字〔2023〕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2023年1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72B67F71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Body Text Indent 2"/>
    <w:basedOn w:val="1"/>
    <w:link w:val="1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字符"/>
    <w:basedOn w:val="8"/>
    <w:link w:val="6"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uiPriority w:val="99"/>
    <w:rPr>
      <w:sz w:val="18"/>
      <w:szCs w:val="18"/>
    </w:rPr>
  </w:style>
  <w:style w:type="character" w:customStyle="1" w:styleId="11">
    <w:name w:val="正文文本缩进 2 字符"/>
    <w:basedOn w:val="8"/>
    <w:link w:val="4"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2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2023-12-14T02:27:49Z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06B54892D0904561BA8DD50340B50498_12</vt:lpwstr>
  </property>
</Properties>
</file>