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3"/>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22</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b/>
          <w:bCs w:val="0"/>
          <w:color w:val="auto"/>
          <w:sz w:val="44"/>
          <w:szCs w:val="44"/>
          <w:lang w:eastAsia="zh-CN"/>
        </w:rPr>
      </w:pPr>
      <w:r>
        <w:rPr>
          <w:rStyle w:val="17"/>
          <w:rFonts w:hint="eastAsia" w:ascii="宋体" w:hAnsi="宋体"/>
          <w:b/>
          <w:bCs w:val="0"/>
          <w:color w:val="auto"/>
          <w:sz w:val="44"/>
          <w:szCs w:val="44"/>
          <w:lang w:eastAsia="zh-CN"/>
        </w:rPr>
        <w:t>鄂尔多斯市</w:t>
      </w:r>
      <w:bookmarkStart w:id="0" w:name="_GoBack"/>
      <w:r>
        <w:rPr>
          <w:rStyle w:val="17"/>
          <w:rFonts w:hint="eastAsia" w:ascii="宋体" w:hAnsi="宋体"/>
          <w:b/>
          <w:bCs w:val="0"/>
          <w:color w:val="auto"/>
          <w:sz w:val="44"/>
          <w:szCs w:val="44"/>
          <w:lang w:eastAsia="zh-CN"/>
        </w:rPr>
        <w:t>永源煤炭</w:t>
      </w:r>
      <w:bookmarkEnd w:id="0"/>
      <w:r>
        <w:rPr>
          <w:rStyle w:val="17"/>
          <w:rFonts w:hint="eastAsia" w:ascii="宋体" w:hAnsi="宋体"/>
          <w:b/>
          <w:bCs w:val="0"/>
          <w:color w:val="auto"/>
          <w:sz w:val="44"/>
          <w:szCs w:val="44"/>
          <w:lang w:eastAsia="zh-CN"/>
        </w:rPr>
        <w:t>有限公司危险</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b/>
          <w:bCs w:val="0"/>
          <w:color w:val="auto"/>
          <w:sz w:val="44"/>
          <w:szCs w:val="44"/>
          <w:lang w:eastAsia="zh-CN"/>
        </w:rPr>
        <w:t>废物暂存库建设项目</w:t>
      </w:r>
      <w:r>
        <w:rPr>
          <w:rStyle w:val="17"/>
          <w:rFonts w:hint="eastAsia" w:ascii="宋体" w:hAnsi="宋体" w:eastAsia="宋体" w:cs="宋体"/>
          <w:b/>
          <w:bCs w:val="0"/>
          <w:color w:val="auto"/>
          <w:sz w:val="44"/>
          <w:szCs w:val="44"/>
        </w:rPr>
        <w:t>环境</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eastAsia="zh-CN"/>
        </w:rPr>
        <w:t>鄂尔多斯市永源煤炭有限公司</w:t>
      </w:r>
      <w:r>
        <w:rPr>
          <w:rStyle w:val="17"/>
          <w:rFonts w:hint="eastAsia" w:ascii="仿宋" w:hAnsi="仿宋" w:eastAsia="仿宋" w:cs="Times New Roman"/>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rPr>
          <w:rStyle w:val="17"/>
          <w:rFonts w:hint="eastAsia" w:ascii="仿宋" w:hAnsi="仿宋" w:eastAsia="仿宋" w:cs="Times New Roman"/>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w:t>
      </w:r>
      <w:r>
        <w:rPr>
          <w:rStyle w:val="17"/>
          <w:rFonts w:hint="eastAsia" w:ascii="仿宋" w:hAnsi="仿宋" w:eastAsia="仿宋" w:cs="Times New Roman"/>
          <w:sz w:val="32"/>
          <w:szCs w:val="32"/>
        </w:rPr>
        <w:t>由</w:t>
      </w:r>
      <w:r>
        <w:rPr>
          <w:rStyle w:val="17"/>
          <w:rFonts w:hint="eastAsia" w:ascii="仿宋" w:hAnsi="仿宋" w:eastAsia="仿宋" w:cs="Times New Roman"/>
          <w:sz w:val="32"/>
          <w:szCs w:val="32"/>
          <w:lang w:eastAsia="zh-CN"/>
        </w:rPr>
        <w:t>内蒙古智汇恒升环保科技有限公司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sz w:val="32"/>
          <w:szCs w:val="32"/>
        </w:rPr>
        <w:t>制的</w:t>
      </w:r>
      <w:r>
        <w:rPr>
          <w:rStyle w:val="17"/>
          <w:rFonts w:hint="eastAsia" w:ascii="仿宋" w:hAnsi="仿宋" w:eastAsia="仿宋" w:cs="Times New Roman"/>
          <w:sz w:val="32"/>
          <w:szCs w:val="32"/>
        </w:rPr>
        <w:t>《</w:t>
      </w:r>
      <w:r>
        <w:rPr>
          <w:rStyle w:val="17"/>
          <w:rFonts w:hint="eastAsia" w:ascii="仿宋" w:hAnsi="仿宋" w:eastAsia="仿宋" w:cs="Times New Roman"/>
          <w:sz w:val="32"/>
          <w:szCs w:val="32"/>
          <w:lang w:eastAsia="zh-CN"/>
        </w:rPr>
        <w:t>鄂尔多斯市永源煤炭有限公司危险废物暂存库建设项目环</w:t>
      </w:r>
      <w:r>
        <w:rPr>
          <w:rStyle w:val="17"/>
          <w:rFonts w:hint="eastAsia" w:ascii="仿宋" w:hAnsi="仿宋" w:eastAsia="仿宋" w:cs="Times New Roman"/>
          <w:sz w:val="32"/>
          <w:szCs w:val="32"/>
        </w:rPr>
        <w:t>境影响报告表》（以下简称《报告表》）已收悉</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rPr>
        <w:t>该项目属于新建项目，位于</w:t>
      </w:r>
      <w:r>
        <w:rPr>
          <w:rStyle w:val="17"/>
          <w:rFonts w:hint="eastAsia" w:ascii="仿宋" w:hAnsi="仿宋" w:eastAsia="仿宋" w:cs="Times New Roman"/>
          <w:sz w:val="32"/>
          <w:szCs w:val="32"/>
          <w:lang w:eastAsia="zh-CN"/>
        </w:rPr>
        <w:t>东胜区铜川镇枳机塔村鄂尔多斯市永源煤炭有限公司</w:t>
      </w:r>
      <w:r>
        <w:rPr>
          <w:rStyle w:val="17"/>
          <w:rFonts w:hint="eastAsia" w:ascii="仿宋" w:hAnsi="仿宋" w:eastAsia="仿宋" w:cs="Times New Roman"/>
          <w:sz w:val="32"/>
          <w:szCs w:val="32"/>
          <w:lang w:val="en-US" w:eastAsia="zh-CN"/>
        </w:rPr>
        <w:t>选煤厂</w:t>
      </w:r>
      <w:r>
        <w:rPr>
          <w:rStyle w:val="17"/>
          <w:rFonts w:hint="eastAsia" w:ascii="仿宋" w:hAnsi="仿宋" w:eastAsia="仿宋" w:cs="Times New Roman"/>
          <w:sz w:val="32"/>
          <w:szCs w:val="32"/>
          <w:lang w:eastAsia="zh-CN"/>
        </w:rPr>
        <w:t>现有厂区内。</w:t>
      </w:r>
      <w:r>
        <w:rPr>
          <w:rStyle w:val="17"/>
          <w:rFonts w:hint="eastAsia" w:ascii="仿宋" w:hAnsi="仿宋" w:eastAsia="仿宋"/>
          <w:color w:val="auto"/>
          <w:sz w:val="32"/>
          <w:szCs w:val="32"/>
        </w:rPr>
        <w:t>项目总</w:t>
      </w:r>
      <w:r>
        <w:rPr>
          <w:rStyle w:val="17"/>
          <w:rFonts w:hint="eastAsia" w:ascii="仿宋" w:hAnsi="仿宋" w:eastAsia="仿宋" w:cs="Times New Roman"/>
          <w:sz w:val="32"/>
          <w:szCs w:val="32"/>
          <w:lang w:eastAsia="zh-CN"/>
        </w:rPr>
        <w:t>占地面积</w:t>
      </w:r>
      <w:r>
        <w:rPr>
          <w:rStyle w:val="17"/>
          <w:rFonts w:hint="eastAsia" w:ascii="仿宋" w:hAnsi="仿宋" w:eastAsia="仿宋" w:cs="Times New Roman"/>
          <w:sz w:val="32"/>
          <w:szCs w:val="32"/>
          <w:lang w:val="en-US" w:eastAsia="zh-CN"/>
        </w:rPr>
        <w:t>35</w:t>
      </w:r>
      <w:r>
        <w:rPr>
          <w:rStyle w:val="17"/>
          <w:rFonts w:hint="eastAsia" w:ascii="仿宋" w:hAnsi="仿宋" w:eastAsia="仿宋" w:cs="Times New Roman"/>
          <w:sz w:val="32"/>
          <w:szCs w:val="32"/>
          <w:lang w:eastAsia="zh-CN"/>
        </w:rPr>
        <w:t>平方米，</w:t>
      </w:r>
      <w:r>
        <w:rPr>
          <w:rStyle w:val="17"/>
          <w:rFonts w:hint="default" w:ascii="仿宋" w:hAnsi="仿宋" w:eastAsia="仿宋" w:cs="Times New Roman"/>
          <w:sz w:val="32"/>
          <w:szCs w:val="32"/>
        </w:rPr>
        <w:t>总投资</w:t>
      </w:r>
      <w:r>
        <w:rPr>
          <w:rStyle w:val="17"/>
          <w:rFonts w:hint="eastAsia" w:ascii="仿宋" w:hAnsi="仿宋" w:eastAsia="仿宋" w:cs="Times New Roman"/>
          <w:sz w:val="32"/>
          <w:szCs w:val="32"/>
          <w:lang w:val="en-US" w:eastAsia="zh-CN"/>
        </w:rPr>
        <w:t>8</w:t>
      </w:r>
      <w:r>
        <w:rPr>
          <w:rStyle w:val="17"/>
          <w:rFonts w:hint="eastAsia" w:ascii="仿宋" w:hAnsi="仿宋" w:eastAsia="仿宋"/>
          <w:sz w:val="32"/>
          <w:szCs w:val="32"/>
          <w:lang w:val="en-US" w:eastAsia="zh-CN"/>
        </w:rPr>
        <w:t>万</w:t>
      </w:r>
      <w:r>
        <w:rPr>
          <w:rStyle w:val="17"/>
          <w:rFonts w:hint="default" w:ascii="仿宋" w:hAnsi="仿宋" w:eastAsia="仿宋"/>
          <w:sz w:val="32"/>
          <w:szCs w:val="32"/>
        </w:rPr>
        <w:t>元，</w:t>
      </w:r>
      <w:r>
        <w:rPr>
          <w:rStyle w:val="17"/>
          <w:rFonts w:hint="eastAsia" w:ascii="仿宋" w:hAnsi="仿宋" w:eastAsia="仿宋"/>
          <w:sz w:val="32"/>
          <w:szCs w:val="32"/>
          <w:lang w:eastAsia="zh-CN"/>
        </w:rPr>
        <w:t>全部为</w:t>
      </w:r>
      <w:r>
        <w:rPr>
          <w:rStyle w:val="17"/>
          <w:rFonts w:hint="default" w:ascii="仿宋" w:hAnsi="仿宋" w:eastAsia="仿宋"/>
          <w:sz w:val="32"/>
          <w:szCs w:val="32"/>
        </w:rPr>
        <w:t>环保投资</w:t>
      </w:r>
      <w:r>
        <w:rPr>
          <w:rStyle w:val="17"/>
          <w:rFonts w:hint="eastAsia" w:ascii="仿宋" w:hAnsi="仿宋" w:eastAsia="仿宋"/>
          <w:sz w:val="32"/>
          <w:szCs w:val="32"/>
        </w:rPr>
        <w:t>。主要建设内容及规模</w:t>
      </w:r>
      <w:r>
        <w:rPr>
          <w:rStyle w:val="17"/>
          <w:rFonts w:hint="eastAsia" w:ascii="仿宋" w:hAnsi="仿宋" w:eastAsia="仿宋"/>
          <w:sz w:val="32"/>
          <w:szCs w:val="32"/>
          <w:lang w:eastAsia="zh-CN"/>
        </w:rPr>
        <w:t>：</w:t>
      </w:r>
      <w:r>
        <w:rPr>
          <w:rStyle w:val="17"/>
          <w:rFonts w:hint="eastAsia" w:ascii="仿宋" w:hAnsi="仿宋" w:eastAsia="仿宋" w:cs="Times New Roman"/>
          <w:sz w:val="32"/>
          <w:szCs w:val="32"/>
          <w:lang w:val="en-US" w:eastAsia="zh-CN"/>
        </w:rPr>
        <w:t>新建1</w:t>
      </w:r>
      <w:r>
        <w:rPr>
          <w:rStyle w:val="17"/>
          <w:rFonts w:hint="default" w:ascii="仿宋" w:hAnsi="仿宋" w:eastAsia="仿宋" w:cs="Times New Roman"/>
          <w:sz w:val="32"/>
          <w:szCs w:val="32"/>
        </w:rPr>
        <w:t>座危险废物暂存库，</w:t>
      </w:r>
      <w:r>
        <w:rPr>
          <w:rStyle w:val="17"/>
          <w:rFonts w:hint="eastAsia" w:ascii="仿宋" w:hAnsi="仿宋" w:eastAsia="仿宋"/>
          <w:color w:val="auto"/>
          <w:sz w:val="32"/>
          <w:szCs w:val="32"/>
          <w:lang w:val="en-US" w:eastAsia="zh-CN"/>
        </w:rPr>
        <w:t>设置导流槽、废液收集池，项目配套建设公辅工程、防渗工程等。建成后用于暂存永源选煤厂</w:t>
      </w:r>
      <w:r>
        <w:rPr>
          <w:rStyle w:val="17"/>
          <w:rFonts w:hint="eastAsia" w:ascii="仿宋" w:hAnsi="仿宋" w:eastAsia="仿宋" w:cs="Times New Roman"/>
          <w:sz w:val="32"/>
          <w:szCs w:val="32"/>
        </w:rPr>
        <w:t>机械设备</w:t>
      </w:r>
      <w:r>
        <w:rPr>
          <w:rStyle w:val="17"/>
          <w:rFonts w:hint="eastAsia" w:ascii="仿宋" w:hAnsi="仿宋" w:eastAsia="仿宋"/>
          <w:color w:val="auto"/>
          <w:sz w:val="32"/>
          <w:szCs w:val="32"/>
          <w:lang w:val="en-US" w:eastAsia="zh-CN"/>
        </w:rPr>
        <w:t>检修过程产生的废滤芯、废矿物油、废油桶、废蓄电池等。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7"/>
          <w:rFonts w:hint="eastAsia" w:ascii="仿宋" w:hAnsi="仿宋" w:eastAsia="仿宋"/>
          <w:sz w:val="32"/>
          <w:szCs w:val="32"/>
          <w:lang w:val="en-US" w:eastAsia="zh-CN"/>
        </w:rPr>
        <w:t>期</w:t>
      </w:r>
      <w:r>
        <w:rPr>
          <w:rStyle w:val="17"/>
          <w:rFonts w:hint="eastAsia" w:ascii="仿宋" w:hAnsi="仿宋" w:eastAsia="仿宋"/>
          <w:color w:val="auto"/>
          <w:sz w:val="32"/>
          <w:szCs w:val="32"/>
          <w:highlight w:val="none"/>
          <w:lang w:val="en-US" w:eastAsia="zh-CN"/>
        </w:rPr>
        <w:t>非甲烷总烃无组织排放执行《</w:t>
      </w:r>
      <w:r>
        <w:rPr>
          <w:rStyle w:val="17"/>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7"/>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s="Times New Roman"/>
          <w:color w:val="auto"/>
          <w:sz w:val="32"/>
          <w:szCs w:val="32"/>
          <w:lang w:val="en-US" w:eastAsia="zh-CN"/>
        </w:rPr>
        <w:t>运营期不产生生产</w:t>
      </w:r>
      <w:r>
        <w:rPr>
          <w:rStyle w:val="17"/>
          <w:rFonts w:hint="eastAsia" w:ascii="仿宋" w:hAnsi="仿宋" w:eastAsia="仿宋" w:cs="Times New Roman"/>
          <w:color w:val="auto"/>
          <w:sz w:val="32"/>
          <w:szCs w:val="32"/>
        </w:rPr>
        <w:t>废水</w:t>
      </w:r>
      <w:r>
        <w:rPr>
          <w:rStyle w:val="17"/>
          <w:rFonts w:hint="eastAsia" w:ascii="仿宋" w:hAnsi="仿宋" w:eastAsia="仿宋" w:cs="Times New Roman"/>
          <w:color w:val="auto"/>
          <w:sz w:val="32"/>
          <w:szCs w:val="32"/>
          <w:lang w:val="en-US" w:eastAsia="zh-CN"/>
        </w:rPr>
        <w:t>,不新增</w:t>
      </w:r>
      <w:r>
        <w:rPr>
          <w:rStyle w:val="17"/>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地面须按相关要求做好防渗措施，确保不会对地下水造成影响。</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r>
        <w:rPr>
          <w:rStyle w:val="17"/>
          <w:rFonts w:hint="eastAsia" w:ascii="仿宋" w:hAnsi="仿宋" w:eastAsia="仿宋"/>
          <w:color w:val="auto"/>
          <w:sz w:val="32"/>
          <w:szCs w:val="32"/>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lang w:val="en-US" w:eastAsia="zh-CN"/>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hint="eastAsia" w:ascii="仿宋" w:hAnsi="仿宋" w:eastAsia="仿宋"/>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7"/>
          <w:rFonts w:hint="eastAsia" w:ascii="仿宋" w:hAnsi="仿宋" w:eastAsia="仿宋"/>
          <w:color w:val="auto"/>
          <w:sz w:val="32"/>
          <w:szCs w:val="32"/>
          <w:lang w:val="en-US" w:eastAsia="zh-CN"/>
        </w:rPr>
      </w:pPr>
    </w:p>
    <w:p>
      <w:pPr>
        <w:pStyle w:val="13"/>
        <w:keepNext w:val="0"/>
        <w:keepLines w:val="0"/>
        <w:pageBreakBefore w:val="0"/>
        <w:widowControl/>
        <w:kinsoku/>
        <w:wordWrap/>
        <w:overflowPunct/>
        <w:topLinePunct w:val="0"/>
        <w:autoSpaceDE/>
        <w:autoSpaceDN/>
        <w:bidi w:val="0"/>
        <w:adjustRightInd/>
        <w:snapToGrid/>
        <w:spacing w:line="560" w:lineRule="exact"/>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7"/>
          <w:rFonts w:ascii="仿宋" w:hAnsi="仿宋" w:eastAsia="仿宋"/>
          <w:color w:val="auto"/>
          <w:sz w:val="32"/>
          <w:szCs w:val="32"/>
          <w:highlight w:val="yellow"/>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14</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6</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14</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1F3ADA"/>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333FC"/>
    <w:rsid w:val="01210341"/>
    <w:rsid w:val="01AC556B"/>
    <w:rsid w:val="021016A1"/>
    <w:rsid w:val="0253704A"/>
    <w:rsid w:val="02A64E68"/>
    <w:rsid w:val="02DD4C33"/>
    <w:rsid w:val="02DD5B4F"/>
    <w:rsid w:val="02F3233D"/>
    <w:rsid w:val="030A0019"/>
    <w:rsid w:val="0358144A"/>
    <w:rsid w:val="03755129"/>
    <w:rsid w:val="039A08EE"/>
    <w:rsid w:val="03A03DE5"/>
    <w:rsid w:val="03A96EC4"/>
    <w:rsid w:val="03D100D3"/>
    <w:rsid w:val="03F37592"/>
    <w:rsid w:val="03F963FB"/>
    <w:rsid w:val="042E1659"/>
    <w:rsid w:val="044E4F55"/>
    <w:rsid w:val="045D72C7"/>
    <w:rsid w:val="048A4438"/>
    <w:rsid w:val="048A4FCC"/>
    <w:rsid w:val="04916917"/>
    <w:rsid w:val="04F715EE"/>
    <w:rsid w:val="04F72C71"/>
    <w:rsid w:val="05337BE9"/>
    <w:rsid w:val="0575419C"/>
    <w:rsid w:val="057B29A8"/>
    <w:rsid w:val="059A4722"/>
    <w:rsid w:val="05A4385C"/>
    <w:rsid w:val="05D94866"/>
    <w:rsid w:val="060A1C1B"/>
    <w:rsid w:val="061834A6"/>
    <w:rsid w:val="06191689"/>
    <w:rsid w:val="06CA02D1"/>
    <w:rsid w:val="06CC5F39"/>
    <w:rsid w:val="06E35A8B"/>
    <w:rsid w:val="06F42603"/>
    <w:rsid w:val="06F55023"/>
    <w:rsid w:val="071479B9"/>
    <w:rsid w:val="073E518E"/>
    <w:rsid w:val="075C516B"/>
    <w:rsid w:val="075E259A"/>
    <w:rsid w:val="075F5B44"/>
    <w:rsid w:val="07600E25"/>
    <w:rsid w:val="077A1F3E"/>
    <w:rsid w:val="07C03DF5"/>
    <w:rsid w:val="07E24DC5"/>
    <w:rsid w:val="080F452D"/>
    <w:rsid w:val="085C5C24"/>
    <w:rsid w:val="08660559"/>
    <w:rsid w:val="08766BA9"/>
    <w:rsid w:val="088554D8"/>
    <w:rsid w:val="08A1120A"/>
    <w:rsid w:val="08AD4A87"/>
    <w:rsid w:val="08B51389"/>
    <w:rsid w:val="08EA5D86"/>
    <w:rsid w:val="08EC0C19"/>
    <w:rsid w:val="08FE4C90"/>
    <w:rsid w:val="090362EF"/>
    <w:rsid w:val="090866C9"/>
    <w:rsid w:val="091F7BA9"/>
    <w:rsid w:val="094342AC"/>
    <w:rsid w:val="097134F8"/>
    <w:rsid w:val="097F383C"/>
    <w:rsid w:val="098F5074"/>
    <w:rsid w:val="09B06929"/>
    <w:rsid w:val="09D25376"/>
    <w:rsid w:val="09EF451D"/>
    <w:rsid w:val="0A0C412F"/>
    <w:rsid w:val="0A3D33B0"/>
    <w:rsid w:val="0A405CCD"/>
    <w:rsid w:val="0A56459C"/>
    <w:rsid w:val="0A5D0D80"/>
    <w:rsid w:val="0A6D53BD"/>
    <w:rsid w:val="0A9846E0"/>
    <w:rsid w:val="0A9A115F"/>
    <w:rsid w:val="0AA477AD"/>
    <w:rsid w:val="0AB47060"/>
    <w:rsid w:val="0AFA13CC"/>
    <w:rsid w:val="0B6446A4"/>
    <w:rsid w:val="0B8E3A06"/>
    <w:rsid w:val="0BA55642"/>
    <w:rsid w:val="0BD72E57"/>
    <w:rsid w:val="0BDE1694"/>
    <w:rsid w:val="0C2B3A73"/>
    <w:rsid w:val="0C301322"/>
    <w:rsid w:val="0C395DBF"/>
    <w:rsid w:val="0C49580D"/>
    <w:rsid w:val="0C6805B7"/>
    <w:rsid w:val="0CA97308"/>
    <w:rsid w:val="0CC65836"/>
    <w:rsid w:val="0CD93437"/>
    <w:rsid w:val="0CEC2F96"/>
    <w:rsid w:val="0CFC12E8"/>
    <w:rsid w:val="0D3B3593"/>
    <w:rsid w:val="0D693F98"/>
    <w:rsid w:val="0D830185"/>
    <w:rsid w:val="0E2F5220"/>
    <w:rsid w:val="0E364873"/>
    <w:rsid w:val="0E385A18"/>
    <w:rsid w:val="0E570138"/>
    <w:rsid w:val="0E9A33FF"/>
    <w:rsid w:val="0EA63619"/>
    <w:rsid w:val="0EB72A51"/>
    <w:rsid w:val="0EC36AE6"/>
    <w:rsid w:val="0ED168E7"/>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847773"/>
    <w:rsid w:val="12EA255A"/>
    <w:rsid w:val="13191D27"/>
    <w:rsid w:val="131D14D5"/>
    <w:rsid w:val="13464D5E"/>
    <w:rsid w:val="1398649C"/>
    <w:rsid w:val="139A0B1F"/>
    <w:rsid w:val="13C532EF"/>
    <w:rsid w:val="144C07C7"/>
    <w:rsid w:val="14DF6163"/>
    <w:rsid w:val="14F00AA0"/>
    <w:rsid w:val="155344FA"/>
    <w:rsid w:val="1562595D"/>
    <w:rsid w:val="15652C35"/>
    <w:rsid w:val="156D1455"/>
    <w:rsid w:val="15E91737"/>
    <w:rsid w:val="16015C16"/>
    <w:rsid w:val="16041455"/>
    <w:rsid w:val="164D789E"/>
    <w:rsid w:val="168C74C9"/>
    <w:rsid w:val="16A54958"/>
    <w:rsid w:val="16F413C5"/>
    <w:rsid w:val="16FF6904"/>
    <w:rsid w:val="1707559E"/>
    <w:rsid w:val="170C5CB4"/>
    <w:rsid w:val="171F5F2F"/>
    <w:rsid w:val="172304E0"/>
    <w:rsid w:val="1747459A"/>
    <w:rsid w:val="178D0CAF"/>
    <w:rsid w:val="178F5508"/>
    <w:rsid w:val="17CE7E68"/>
    <w:rsid w:val="17D90483"/>
    <w:rsid w:val="181C5F12"/>
    <w:rsid w:val="18207E93"/>
    <w:rsid w:val="18A338CE"/>
    <w:rsid w:val="18A37FC9"/>
    <w:rsid w:val="18AE27A5"/>
    <w:rsid w:val="18E54146"/>
    <w:rsid w:val="190A0883"/>
    <w:rsid w:val="19473B43"/>
    <w:rsid w:val="198415E5"/>
    <w:rsid w:val="19AC1F9C"/>
    <w:rsid w:val="19AF1F1B"/>
    <w:rsid w:val="19C37CC2"/>
    <w:rsid w:val="19DE010A"/>
    <w:rsid w:val="19E30EBF"/>
    <w:rsid w:val="19EA6791"/>
    <w:rsid w:val="19F825D9"/>
    <w:rsid w:val="1A437161"/>
    <w:rsid w:val="1A6C6995"/>
    <w:rsid w:val="1A7A6085"/>
    <w:rsid w:val="1A805ECF"/>
    <w:rsid w:val="1A83075C"/>
    <w:rsid w:val="1A846F04"/>
    <w:rsid w:val="1AFA27E4"/>
    <w:rsid w:val="1B161382"/>
    <w:rsid w:val="1BBA357C"/>
    <w:rsid w:val="1BBC5800"/>
    <w:rsid w:val="1BDD6112"/>
    <w:rsid w:val="1BF630B5"/>
    <w:rsid w:val="1C0715F0"/>
    <w:rsid w:val="1C5B17DA"/>
    <w:rsid w:val="1C5D600F"/>
    <w:rsid w:val="1C5E37FE"/>
    <w:rsid w:val="1C5F17DC"/>
    <w:rsid w:val="1C680F45"/>
    <w:rsid w:val="1C866676"/>
    <w:rsid w:val="1CA41BA5"/>
    <w:rsid w:val="1CB8213D"/>
    <w:rsid w:val="1CCA6E54"/>
    <w:rsid w:val="1CE0100C"/>
    <w:rsid w:val="1D062C2C"/>
    <w:rsid w:val="1D081FC2"/>
    <w:rsid w:val="1D0F0766"/>
    <w:rsid w:val="1D5B424A"/>
    <w:rsid w:val="1D806FC0"/>
    <w:rsid w:val="1DA358F3"/>
    <w:rsid w:val="1DD85EE2"/>
    <w:rsid w:val="1E322AFA"/>
    <w:rsid w:val="1E39255D"/>
    <w:rsid w:val="1E565798"/>
    <w:rsid w:val="1E5B4E2F"/>
    <w:rsid w:val="1EAB74C6"/>
    <w:rsid w:val="1EB145A4"/>
    <w:rsid w:val="1EB26A2F"/>
    <w:rsid w:val="1F197ECC"/>
    <w:rsid w:val="1F603FF9"/>
    <w:rsid w:val="1F9A03FC"/>
    <w:rsid w:val="1F9F4FD0"/>
    <w:rsid w:val="1FB13B43"/>
    <w:rsid w:val="203E5C2F"/>
    <w:rsid w:val="206D21E8"/>
    <w:rsid w:val="20723F75"/>
    <w:rsid w:val="208B0C0A"/>
    <w:rsid w:val="209F2E8C"/>
    <w:rsid w:val="20C94FCD"/>
    <w:rsid w:val="20CB1F93"/>
    <w:rsid w:val="20CF0133"/>
    <w:rsid w:val="20DE7631"/>
    <w:rsid w:val="20E60162"/>
    <w:rsid w:val="210F24EA"/>
    <w:rsid w:val="21194394"/>
    <w:rsid w:val="2126682F"/>
    <w:rsid w:val="217D77E0"/>
    <w:rsid w:val="21920158"/>
    <w:rsid w:val="21EF70BE"/>
    <w:rsid w:val="220E66BC"/>
    <w:rsid w:val="22344401"/>
    <w:rsid w:val="2265588B"/>
    <w:rsid w:val="228C2292"/>
    <w:rsid w:val="23541649"/>
    <w:rsid w:val="235E3785"/>
    <w:rsid w:val="23921405"/>
    <w:rsid w:val="23C9100A"/>
    <w:rsid w:val="23FB070F"/>
    <w:rsid w:val="24421E65"/>
    <w:rsid w:val="245C4A4D"/>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06C30"/>
    <w:rsid w:val="269E1BDF"/>
    <w:rsid w:val="26C86AE1"/>
    <w:rsid w:val="27063174"/>
    <w:rsid w:val="270F224B"/>
    <w:rsid w:val="27421CD9"/>
    <w:rsid w:val="2745621A"/>
    <w:rsid w:val="274B306C"/>
    <w:rsid w:val="277D71B5"/>
    <w:rsid w:val="27B85C97"/>
    <w:rsid w:val="28150F91"/>
    <w:rsid w:val="284E0B51"/>
    <w:rsid w:val="289A0EE5"/>
    <w:rsid w:val="28A2177B"/>
    <w:rsid w:val="28DA25CC"/>
    <w:rsid w:val="2933309E"/>
    <w:rsid w:val="29363ABF"/>
    <w:rsid w:val="29385D07"/>
    <w:rsid w:val="29625978"/>
    <w:rsid w:val="29BE7B24"/>
    <w:rsid w:val="29CE2F93"/>
    <w:rsid w:val="29E452C9"/>
    <w:rsid w:val="29EC1002"/>
    <w:rsid w:val="2A173A82"/>
    <w:rsid w:val="2A27019D"/>
    <w:rsid w:val="2A4A7282"/>
    <w:rsid w:val="2A77431C"/>
    <w:rsid w:val="2A992557"/>
    <w:rsid w:val="2ABD6442"/>
    <w:rsid w:val="2ACD268E"/>
    <w:rsid w:val="2AF53CB3"/>
    <w:rsid w:val="2B0A0D5F"/>
    <w:rsid w:val="2B17347C"/>
    <w:rsid w:val="2B1C4F36"/>
    <w:rsid w:val="2B496FAB"/>
    <w:rsid w:val="2B5F7DC4"/>
    <w:rsid w:val="2BD26C46"/>
    <w:rsid w:val="2BDE5B5E"/>
    <w:rsid w:val="2BE32F5F"/>
    <w:rsid w:val="2C363DD6"/>
    <w:rsid w:val="2C3F708C"/>
    <w:rsid w:val="2C871D94"/>
    <w:rsid w:val="2CAE4D3A"/>
    <w:rsid w:val="2CC215EA"/>
    <w:rsid w:val="2CFB6C68"/>
    <w:rsid w:val="2D1063D5"/>
    <w:rsid w:val="2D5C4C74"/>
    <w:rsid w:val="2D5F771D"/>
    <w:rsid w:val="2D8A6187"/>
    <w:rsid w:val="2DC86CB0"/>
    <w:rsid w:val="2E1A5EC1"/>
    <w:rsid w:val="2E635C00"/>
    <w:rsid w:val="2E653EAF"/>
    <w:rsid w:val="2E6B1F05"/>
    <w:rsid w:val="2EA85B70"/>
    <w:rsid w:val="2EB60EB6"/>
    <w:rsid w:val="2EF04B64"/>
    <w:rsid w:val="2F0055E8"/>
    <w:rsid w:val="2F11366E"/>
    <w:rsid w:val="2F1876BA"/>
    <w:rsid w:val="2F8C2E25"/>
    <w:rsid w:val="2F8E3C27"/>
    <w:rsid w:val="2FB31364"/>
    <w:rsid w:val="2FC328DF"/>
    <w:rsid w:val="2FE05822"/>
    <w:rsid w:val="2FEA3599"/>
    <w:rsid w:val="30045657"/>
    <w:rsid w:val="301223CD"/>
    <w:rsid w:val="3040633A"/>
    <w:rsid w:val="3071536E"/>
    <w:rsid w:val="30850432"/>
    <w:rsid w:val="30A9101A"/>
    <w:rsid w:val="30CD0F38"/>
    <w:rsid w:val="30E85930"/>
    <w:rsid w:val="312C0E37"/>
    <w:rsid w:val="3136133A"/>
    <w:rsid w:val="313703D4"/>
    <w:rsid w:val="31451F91"/>
    <w:rsid w:val="3166710B"/>
    <w:rsid w:val="31755E76"/>
    <w:rsid w:val="31B97443"/>
    <w:rsid w:val="31E74361"/>
    <w:rsid w:val="321B7CF6"/>
    <w:rsid w:val="322F75E5"/>
    <w:rsid w:val="3239406E"/>
    <w:rsid w:val="3245462B"/>
    <w:rsid w:val="32862408"/>
    <w:rsid w:val="32A41A78"/>
    <w:rsid w:val="32D36018"/>
    <w:rsid w:val="32D401DB"/>
    <w:rsid w:val="33086177"/>
    <w:rsid w:val="333016EF"/>
    <w:rsid w:val="33314FCC"/>
    <w:rsid w:val="334F543C"/>
    <w:rsid w:val="336D70A5"/>
    <w:rsid w:val="33814800"/>
    <w:rsid w:val="33892E47"/>
    <w:rsid w:val="33A76983"/>
    <w:rsid w:val="33CD0AF4"/>
    <w:rsid w:val="343D6FC0"/>
    <w:rsid w:val="346C54C4"/>
    <w:rsid w:val="35657395"/>
    <w:rsid w:val="3587701E"/>
    <w:rsid w:val="358D4A67"/>
    <w:rsid w:val="35E11256"/>
    <w:rsid w:val="35E6324F"/>
    <w:rsid w:val="35F82891"/>
    <w:rsid w:val="361479B3"/>
    <w:rsid w:val="362A341F"/>
    <w:rsid w:val="36CB51E2"/>
    <w:rsid w:val="36D33EE3"/>
    <w:rsid w:val="36F14CB4"/>
    <w:rsid w:val="37075CEA"/>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8D806EF"/>
    <w:rsid w:val="39396CB4"/>
    <w:rsid w:val="39750C1A"/>
    <w:rsid w:val="39815D3F"/>
    <w:rsid w:val="39CB16C6"/>
    <w:rsid w:val="39CE6D77"/>
    <w:rsid w:val="39CF3432"/>
    <w:rsid w:val="3A102EB3"/>
    <w:rsid w:val="3A1559AB"/>
    <w:rsid w:val="3A1716A8"/>
    <w:rsid w:val="3A2C25BF"/>
    <w:rsid w:val="3A420ECD"/>
    <w:rsid w:val="3AEA62F0"/>
    <w:rsid w:val="3B133C60"/>
    <w:rsid w:val="3B433FA0"/>
    <w:rsid w:val="3B47390A"/>
    <w:rsid w:val="3B8024AE"/>
    <w:rsid w:val="3BCA2CB8"/>
    <w:rsid w:val="3BEC08A8"/>
    <w:rsid w:val="3C125CC6"/>
    <w:rsid w:val="3C201861"/>
    <w:rsid w:val="3C351081"/>
    <w:rsid w:val="3C545991"/>
    <w:rsid w:val="3C5F2ED5"/>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267EF6"/>
    <w:rsid w:val="3F7635AF"/>
    <w:rsid w:val="3FEA64CB"/>
    <w:rsid w:val="3FF57D0C"/>
    <w:rsid w:val="401A75E2"/>
    <w:rsid w:val="40333ECA"/>
    <w:rsid w:val="40A601F0"/>
    <w:rsid w:val="40B345F0"/>
    <w:rsid w:val="40BF08B4"/>
    <w:rsid w:val="411D0018"/>
    <w:rsid w:val="413328ED"/>
    <w:rsid w:val="41392B4A"/>
    <w:rsid w:val="41C31E09"/>
    <w:rsid w:val="41D47B54"/>
    <w:rsid w:val="42096DA4"/>
    <w:rsid w:val="4214754B"/>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59B4F7E"/>
    <w:rsid w:val="463C0677"/>
    <w:rsid w:val="4654512D"/>
    <w:rsid w:val="46773189"/>
    <w:rsid w:val="467C4988"/>
    <w:rsid w:val="46815DF2"/>
    <w:rsid w:val="468D35B1"/>
    <w:rsid w:val="46A2233C"/>
    <w:rsid w:val="46C060ED"/>
    <w:rsid w:val="46DC7BF5"/>
    <w:rsid w:val="46EF6089"/>
    <w:rsid w:val="46F85ECC"/>
    <w:rsid w:val="47187FE4"/>
    <w:rsid w:val="4719630E"/>
    <w:rsid w:val="47310F34"/>
    <w:rsid w:val="47352FEC"/>
    <w:rsid w:val="47413DCB"/>
    <w:rsid w:val="47463708"/>
    <w:rsid w:val="477C5B9E"/>
    <w:rsid w:val="4780431E"/>
    <w:rsid w:val="478A20FB"/>
    <w:rsid w:val="479235C6"/>
    <w:rsid w:val="47925F0D"/>
    <w:rsid w:val="47A02BB2"/>
    <w:rsid w:val="47AE2339"/>
    <w:rsid w:val="47C36FF9"/>
    <w:rsid w:val="47CF7161"/>
    <w:rsid w:val="48150B3B"/>
    <w:rsid w:val="48217C5D"/>
    <w:rsid w:val="482F22FC"/>
    <w:rsid w:val="483A153F"/>
    <w:rsid w:val="48621D83"/>
    <w:rsid w:val="48714DBB"/>
    <w:rsid w:val="492260D3"/>
    <w:rsid w:val="493279A7"/>
    <w:rsid w:val="49517A71"/>
    <w:rsid w:val="49540677"/>
    <w:rsid w:val="4961028C"/>
    <w:rsid w:val="497D2C08"/>
    <w:rsid w:val="49926C6C"/>
    <w:rsid w:val="499850CA"/>
    <w:rsid w:val="49AA4FB0"/>
    <w:rsid w:val="49DB78B5"/>
    <w:rsid w:val="49E97A04"/>
    <w:rsid w:val="49EA569C"/>
    <w:rsid w:val="4A0019C7"/>
    <w:rsid w:val="4A494A22"/>
    <w:rsid w:val="4A911B79"/>
    <w:rsid w:val="4ADF223E"/>
    <w:rsid w:val="4AF07DCC"/>
    <w:rsid w:val="4B2D2BAA"/>
    <w:rsid w:val="4B413ED2"/>
    <w:rsid w:val="4B620F05"/>
    <w:rsid w:val="4B9C08D7"/>
    <w:rsid w:val="4BA601D9"/>
    <w:rsid w:val="4BAD0F90"/>
    <w:rsid w:val="4C2274BE"/>
    <w:rsid w:val="4C4A2182"/>
    <w:rsid w:val="4D260934"/>
    <w:rsid w:val="4D377F90"/>
    <w:rsid w:val="4D743394"/>
    <w:rsid w:val="4D7C0517"/>
    <w:rsid w:val="4D891B60"/>
    <w:rsid w:val="4DDE7B5E"/>
    <w:rsid w:val="4DF25B75"/>
    <w:rsid w:val="4E062159"/>
    <w:rsid w:val="4EC56144"/>
    <w:rsid w:val="4F044A24"/>
    <w:rsid w:val="4F0B6B33"/>
    <w:rsid w:val="4F2B1F6E"/>
    <w:rsid w:val="4F4437F3"/>
    <w:rsid w:val="4F7830DE"/>
    <w:rsid w:val="4F94752D"/>
    <w:rsid w:val="4F9668DE"/>
    <w:rsid w:val="4F991B9A"/>
    <w:rsid w:val="4FA07D13"/>
    <w:rsid w:val="4FD91C66"/>
    <w:rsid w:val="4FDF1ADA"/>
    <w:rsid w:val="4FE651D4"/>
    <w:rsid w:val="501660DD"/>
    <w:rsid w:val="502D2C76"/>
    <w:rsid w:val="505F24B0"/>
    <w:rsid w:val="50681DDC"/>
    <w:rsid w:val="507026E4"/>
    <w:rsid w:val="50C61171"/>
    <w:rsid w:val="51167CDE"/>
    <w:rsid w:val="51196D97"/>
    <w:rsid w:val="51324DA9"/>
    <w:rsid w:val="519D5B65"/>
    <w:rsid w:val="51D501ED"/>
    <w:rsid w:val="522D7F16"/>
    <w:rsid w:val="523952D8"/>
    <w:rsid w:val="523B2FBD"/>
    <w:rsid w:val="52400F9E"/>
    <w:rsid w:val="52473BB8"/>
    <w:rsid w:val="52752399"/>
    <w:rsid w:val="5288313B"/>
    <w:rsid w:val="52A30D64"/>
    <w:rsid w:val="52A55DA2"/>
    <w:rsid w:val="52D27DE3"/>
    <w:rsid w:val="52F33045"/>
    <w:rsid w:val="531F408E"/>
    <w:rsid w:val="532B3922"/>
    <w:rsid w:val="532E7431"/>
    <w:rsid w:val="53406525"/>
    <w:rsid w:val="534B5C0F"/>
    <w:rsid w:val="537312E8"/>
    <w:rsid w:val="53E44017"/>
    <w:rsid w:val="54272426"/>
    <w:rsid w:val="5432323D"/>
    <w:rsid w:val="54331B24"/>
    <w:rsid w:val="54686A39"/>
    <w:rsid w:val="54752A74"/>
    <w:rsid w:val="54E641C3"/>
    <w:rsid w:val="54EC6DF6"/>
    <w:rsid w:val="54F16F78"/>
    <w:rsid w:val="55215714"/>
    <w:rsid w:val="554D7806"/>
    <w:rsid w:val="55A94050"/>
    <w:rsid w:val="55CA36B6"/>
    <w:rsid w:val="55F82D68"/>
    <w:rsid w:val="561A6557"/>
    <w:rsid w:val="56244B1C"/>
    <w:rsid w:val="567F5F3C"/>
    <w:rsid w:val="56AF6667"/>
    <w:rsid w:val="56DB6AC7"/>
    <w:rsid w:val="56DF16DC"/>
    <w:rsid w:val="56F50266"/>
    <w:rsid w:val="57014E5D"/>
    <w:rsid w:val="57780B5F"/>
    <w:rsid w:val="57B96494"/>
    <w:rsid w:val="57DD76E9"/>
    <w:rsid w:val="57FC658A"/>
    <w:rsid w:val="57FE5FE5"/>
    <w:rsid w:val="586A1F97"/>
    <w:rsid w:val="5895585D"/>
    <w:rsid w:val="589A74E4"/>
    <w:rsid w:val="589C6ECF"/>
    <w:rsid w:val="59064E45"/>
    <w:rsid w:val="59597413"/>
    <w:rsid w:val="59E06FAB"/>
    <w:rsid w:val="59EE5797"/>
    <w:rsid w:val="5AC272A3"/>
    <w:rsid w:val="5B307B0A"/>
    <w:rsid w:val="5BB1110B"/>
    <w:rsid w:val="5BC44932"/>
    <w:rsid w:val="5BD62414"/>
    <w:rsid w:val="5C16046C"/>
    <w:rsid w:val="5C2B7BE1"/>
    <w:rsid w:val="5C2D26B7"/>
    <w:rsid w:val="5C621337"/>
    <w:rsid w:val="5C7F01BD"/>
    <w:rsid w:val="5CEB06B3"/>
    <w:rsid w:val="5D096819"/>
    <w:rsid w:val="5D5A1221"/>
    <w:rsid w:val="5D6C33D5"/>
    <w:rsid w:val="5DA25547"/>
    <w:rsid w:val="5DC5227C"/>
    <w:rsid w:val="5DD32B36"/>
    <w:rsid w:val="5DEC6C8E"/>
    <w:rsid w:val="5DF951D1"/>
    <w:rsid w:val="5DFA4819"/>
    <w:rsid w:val="5E402B0A"/>
    <w:rsid w:val="5E8A74D3"/>
    <w:rsid w:val="5E8B6C3F"/>
    <w:rsid w:val="5EFB79A1"/>
    <w:rsid w:val="5F2A616C"/>
    <w:rsid w:val="5F3C052E"/>
    <w:rsid w:val="5F4C6AE8"/>
    <w:rsid w:val="5F6C71D0"/>
    <w:rsid w:val="5F7268F8"/>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3B76FCF"/>
    <w:rsid w:val="63C139AA"/>
    <w:rsid w:val="640E063E"/>
    <w:rsid w:val="641D5FD9"/>
    <w:rsid w:val="64566E62"/>
    <w:rsid w:val="64740A1C"/>
    <w:rsid w:val="647677D7"/>
    <w:rsid w:val="64770209"/>
    <w:rsid w:val="64922E9E"/>
    <w:rsid w:val="64F80723"/>
    <w:rsid w:val="65042865"/>
    <w:rsid w:val="651360F5"/>
    <w:rsid w:val="651B024D"/>
    <w:rsid w:val="65571260"/>
    <w:rsid w:val="65572E2E"/>
    <w:rsid w:val="65620EA6"/>
    <w:rsid w:val="656975D0"/>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2A40B7"/>
    <w:rsid w:val="6746660F"/>
    <w:rsid w:val="6749451C"/>
    <w:rsid w:val="674A4227"/>
    <w:rsid w:val="679300D6"/>
    <w:rsid w:val="681C5653"/>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6B466F"/>
    <w:rsid w:val="6AA33CF1"/>
    <w:rsid w:val="6AA87672"/>
    <w:rsid w:val="6ABD1719"/>
    <w:rsid w:val="6ACC25CE"/>
    <w:rsid w:val="6B275374"/>
    <w:rsid w:val="6B90724D"/>
    <w:rsid w:val="6BE02E3B"/>
    <w:rsid w:val="6BEB28AD"/>
    <w:rsid w:val="6C1D1BAE"/>
    <w:rsid w:val="6C32108A"/>
    <w:rsid w:val="6C495CD7"/>
    <w:rsid w:val="6C6C7186"/>
    <w:rsid w:val="6C71153E"/>
    <w:rsid w:val="6C8F2E8A"/>
    <w:rsid w:val="6CA67BC0"/>
    <w:rsid w:val="6CB94AE5"/>
    <w:rsid w:val="6CC21399"/>
    <w:rsid w:val="6CE10EDA"/>
    <w:rsid w:val="6D4F01B3"/>
    <w:rsid w:val="6D6251D5"/>
    <w:rsid w:val="6D9B0E92"/>
    <w:rsid w:val="6DC319FF"/>
    <w:rsid w:val="6DE36C13"/>
    <w:rsid w:val="6E17709E"/>
    <w:rsid w:val="6E31318B"/>
    <w:rsid w:val="6E541954"/>
    <w:rsid w:val="6E6D5C0E"/>
    <w:rsid w:val="6E7C3113"/>
    <w:rsid w:val="6EA67FA2"/>
    <w:rsid w:val="6EA77C40"/>
    <w:rsid w:val="6F881820"/>
    <w:rsid w:val="6F957251"/>
    <w:rsid w:val="6F992790"/>
    <w:rsid w:val="6FAD768C"/>
    <w:rsid w:val="6FD35D60"/>
    <w:rsid w:val="706D720E"/>
    <w:rsid w:val="70921C55"/>
    <w:rsid w:val="70DC1E23"/>
    <w:rsid w:val="71283ECD"/>
    <w:rsid w:val="713D11CB"/>
    <w:rsid w:val="71502437"/>
    <w:rsid w:val="71895A86"/>
    <w:rsid w:val="71DE5D35"/>
    <w:rsid w:val="71E362C3"/>
    <w:rsid w:val="72D62270"/>
    <w:rsid w:val="7301666A"/>
    <w:rsid w:val="731775B6"/>
    <w:rsid w:val="738E72E6"/>
    <w:rsid w:val="73BA11B9"/>
    <w:rsid w:val="73D60472"/>
    <w:rsid w:val="73F53D48"/>
    <w:rsid w:val="74375D1C"/>
    <w:rsid w:val="745B3522"/>
    <w:rsid w:val="7496752E"/>
    <w:rsid w:val="74BF3104"/>
    <w:rsid w:val="7526295D"/>
    <w:rsid w:val="75383513"/>
    <w:rsid w:val="754B57C9"/>
    <w:rsid w:val="755B54D7"/>
    <w:rsid w:val="75765328"/>
    <w:rsid w:val="75A177EE"/>
    <w:rsid w:val="75D86CD4"/>
    <w:rsid w:val="760E7139"/>
    <w:rsid w:val="76496AA8"/>
    <w:rsid w:val="76745CA5"/>
    <w:rsid w:val="768559AF"/>
    <w:rsid w:val="76A05F87"/>
    <w:rsid w:val="76D076AC"/>
    <w:rsid w:val="76F33AE6"/>
    <w:rsid w:val="76F41191"/>
    <w:rsid w:val="77364257"/>
    <w:rsid w:val="779352B4"/>
    <w:rsid w:val="77DF2692"/>
    <w:rsid w:val="77EC1D59"/>
    <w:rsid w:val="783E6571"/>
    <w:rsid w:val="78502F65"/>
    <w:rsid w:val="785E655D"/>
    <w:rsid w:val="786170B2"/>
    <w:rsid w:val="786E6C4A"/>
    <w:rsid w:val="789D2BB8"/>
    <w:rsid w:val="78DB6555"/>
    <w:rsid w:val="78E94E8B"/>
    <w:rsid w:val="78FD20DF"/>
    <w:rsid w:val="795654B4"/>
    <w:rsid w:val="79E24199"/>
    <w:rsid w:val="79F521A7"/>
    <w:rsid w:val="7A281851"/>
    <w:rsid w:val="7A3E2DF6"/>
    <w:rsid w:val="7A440A39"/>
    <w:rsid w:val="7A550F13"/>
    <w:rsid w:val="7A773BB5"/>
    <w:rsid w:val="7AAB5D84"/>
    <w:rsid w:val="7B345817"/>
    <w:rsid w:val="7B62786A"/>
    <w:rsid w:val="7BAD7F79"/>
    <w:rsid w:val="7BE82E7A"/>
    <w:rsid w:val="7C047330"/>
    <w:rsid w:val="7C1032C9"/>
    <w:rsid w:val="7C1A0DC0"/>
    <w:rsid w:val="7CE039CF"/>
    <w:rsid w:val="7D54267F"/>
    <w:rsid w:val="7D7C739E"/>
    <w:rsid w:val="7DBD5F66"/>
    <w:rsid w:val="7DC17EA6"/>
    <w:rsid w:val="7E0C0BC3"/>
    <w:rsid w:val="7E0D5B2C"/>
    <w:rsid w:val="7E7F66A4"/>
    <w:rsid w:val="7EA72D17"/>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19"/>
    <w:qFormat/>
    <w:uiPriority w:val="99"/>
    <w:pPr>
      <w:spacing w:after="120"/>
    </w:pPr>
    <w:rPr>
      <w:rFonts w:ascii="Calibri" w:hAnsi="Calibri"/>
      <w:szCs w:val="22"/>
    </w:rPr>
  </w:style>
  <w:style w:type="paragraph" w:styleId="8">
    <w:name w:val="Date"/>
    <w:basedOn w:val="1"/>
    <w:next w:val="1"/>
    <w:link w:val="20"/>
    <w:qFormat/>
    <w:uiPriority w:val="99"/>
    <w:pPr>
      <w:ind w:left="100" w:leftChars="2500"/>
    </w:pPr>
  </w:style>
  <w:style w:type="paragraph" w:styleId="9">
    <w:name w:val="footer"/>
    <w:basedOn w:val="1"/>
    <w:link w:val="21"/>
    <w:qFormat/>
    <w:uiPriority w:val="99"/>
    <w:pPr>
      <w:tabs>
        <w:tab w:val="center" w:pos="4153"/>
        <w:tab w:val="right" w:pos="8306"/>
      </w:tabs>
      <w:snapToGrid w:val="0"/>
      <w:jc w:val="left"/>
    </w:pPr>
    <w:rPr>
      <w:sz w:val="18"/>
    </w:rPr>
  </w:style>
  <w:style w:type="paragraph" w:styleId="10">
    <w:name w:val="header"/>
    <w:basedOn w:val="1"/>
    <w:link w:val="22"/>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paragraph" w:styleId="13">
    <w:name w:val="Body Text First Indent 2"/>
    <w:basedOn w:val="5"/>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character" w:customStyle="1" w:styleId="19">
    <w:name w:val="正文文本 Char"/>
    <w:basedOn w:val="15"/>
    <w:link w:val="7"/>
    <w:semiHidden/>
    <w:qFormat/>
    <w:uiPriority w:val="99"/>
    <w:rPr>
      <w:color w:val="000000"/>
      <w:kern w:val="0"/>
      <w:szCs w:val="20"/>
    </w:rPr>
  </w:style>
  <w:style w:type="character" w:customStyle="1" w:styleId="20">
    <w:name w:val="日期 Char"/>
    <w:basedOn w:val="15"/>
    <w:link w:val="8"/>
    <w:semiHidden/>
    <w:qFormat/>
    <w:uiPriority w:val="99"/>
    <w:rPr>
      <w:color w:val="000000"/>
      <w:kern w:val="0"/>
      <w:szCs w:val="20"/>
    </w:rPr>
  </w:style>
  <w:style w:type="character" w:customStyle="1" w:styleId="21">
    <w:name w:val="页脚 Char"/>
    <w:basedOn w:val="17"/>
    <w:link w:val="9"/>
    <w:qFormat/>
    <w:locked/>
    <w:uiPriority w:val="99"/>
    <w:rPr>
      <w:rFonts w:cs="Times New Roman"/>
      <w:color w:val="000000"/>
      <w:sz w:val="18"/>
    </w:rPr>
  </w:style>
  <w:style w:type="character" w:customStyle="1" w:styleId="22">
    <w:name w:val="页眉 Char"/>
    <w:basedOn w:val="17"/>
    <w:link w:val="10"/>
    <w:qFormat/>
    <w:locked/>
    <w:uiPriority w:val="99"/>
    <w:rPr>
      <w:rFonts w:cs="Times New Roman"/>
      <w:color w:val="000000"/>
      <w:sz w:val="18"/>
      <w:szCs w:val="18"/>
    </w:rPr>
  </w:style>
  <w:style w:type="paragraph" w:customStyle="1" w:styleId="23">
    <w:name w:val="BodyText"/>
    <w:basedOn w:val="1"/>
    <w:qFormat/>
    <w:uiPriority w:val="99"/>
    <w:pPr>
      <w:spacing w:after="120"/>
    </w:pPr>
    <w:rPr>
      <w:rFonts w:ascii="Calibri" w:hAnsi="Calibri"/>
      <w:szCs w:val="22"/>
    </w:rPr>
  </w:style>
  <w:style w:type="table" w:customStyle="1" w:styleId="24">
    <w:name w:val="TableNormal"/>
    <w:semiHidden/>
    <w:qFormat/>
    <w:uiPriority w:val="99"/>
    <w:tblPr>
      <w:tblCellMar>
        <w:top w:w="0" w:type="dxa"/>
        <w:left w:w="0" w:type="dxa"/>
        <w:bottom w:w="0" w:type="dxa"/>
        <w:right w:w="0" w:type="dxa"/>
      </w:tblCellMar>
    </w:tblPr>
  </w:style>
  <w:style w:type="character" w:customStyle="1" w:styleId="25">
    <w:name w:val="UserStyle_0"/>
    <w:basedOn w:val="17"/>
    <w:qFormat/>
    <w:uiPriority w:val="99"/>
    <w:rPr>
      <w:rFonts w:ascii="Times New Roman" w:eastAsia="宋体" w:cs="Times New Roman"/>
      <w:color w:val="0000FF"/>
      <w:sz w:val="21"/>
      <w:u w:val="single"/>
      <w:lang w:val="en-US" w:eastAsia="zh-CN"/>
    </w:rPr>
  </w:style>
  <w:style w:type="character" w:customStyle="1" w:styleId="26">
    <w:name w:val="AnnotationReference"/>
    <w:qFormat/>
    <w:uiPriority w:val="99"/>
    <w:rPr>
      <w:sz w:val="21"/>
    </w:rPr>
  </w:style>
  <w:style w:type="character" w:customStyle="1" w:styleId="27">
    <w:name w:val="UserStyle_2"/>
    <w:basedOn w:val="17"/>
    <w:qFormat/>
    <w:uiPriority w:val="99"/>
    <w:rPr>
      <w:rFonts w:ascii="Times New Roman" w:eastAsia="宋体" w:cs="Times New Roman"/>
      <w:color w:val="0000FF"/>
      <w:sz w:val="21"/>
      <w:u w:val="single"/>
      <w:lang w:val="en-US" w:eastAsia="zh-CN"/>
    </w:rPr>
  </w:style>
  <w:style w:type="character" w:customStyle="1" w:styleId="28">
    <w:name w:val="UserStyle_3"/>
    <w:semiHidden/>
    <w:qFormat/>
    <w:uiPriority w:val="99"/>
    <w:rPr>
      <w:rFonts w:ascii="Times New Roman" w:hAnsi="Times New Roman" w:eastAsia="宋体"/>
      <w:kern w:val="2"/>
      <w:sz w:val="21"/>
      <w:lang w:val="en-US" w:eastAsia="zh-CN"/>
    </w:rPr>
  </w:style>
  <w:style w:type="paragraph" w:customStyle="1" w:styleId="29">
    <w:name w:val="UserStyle_5"/>
    <w:basedOn w:val="1"/>
    <w:next w:val="30"/>
    <w:qFormat/>
    <w:uiPriority w:val="99"/>
    <w:pPr>
      <w:spacing w:before="566" w:after="544" w:line="566" w:lineRule="atLeast"/>
      <w:jc w:val="center"/>
    </w:pPr>
    <w:rPr>
      <w:rFonts w:ascii="Arial" w:eastAsia="黑体"/>
      <w:sz w:val="54"/>
    </w:rPr>
  </w:style>
  <w:style w:type="paragraph" w:customStyle="1" w:styleId="30">
    <w:name w:val="UserStyle_6"/>
    <w:basedOn w:val="1"/>
    <w:next w:val="31"/>
    <w:qFormat/>
    <w:uiPriority w:val="99"/>
    <w:pPr>
      <w:spacing w:before="187" w:after="175" w:line="374" w:lineRule="atLeast"/>
      <w:jc w:val="center"/>
    </w:pPr>
    <w:rPr>
      <w:sz w:val="36"/>
    </w:rPr>
  </w:style>
  <w:style w:type="paragraph" w:customStyle="1" w:styleId="31">
    <w:name w:val="UserStyle_16"/>
    <w:basedOn w:val="1"/>
    <w:next w:val="32"/>
    <w:qFormat/>
    <w:uiPriority w:val="99"/>
    <w:pPr>
      <w:spacing w:before="158" w:after="153" w:line="323" w:lineRule="atLeast"/>
      <w:jc w:val="center"/>
    </w:pPr>
    <w:rPr>
      <w:rFonts w:ascii="Arial" w:eastAsia="黑体"/>
      <w:sz w:val="31"/>
    </w:rPr>
  </w:style>
  <w:style w:type="paragraph" w:customStyle="1" w:styleId="32">
    <w:name w:val="UserStyle_10"/>
    <w:basedOn w:val="1"/>
    <w:next w:val="33"/>
    <w:qFormat/>
    <w:uiPriority w:val="99"/>
    <w:pPr>
      <w:spacing w:line="289" w:lineRule="atLeast"/>
      <w:jc w:val="center"/>
    </w:pPr>
    <w:rPr>
      <w:sz w:val="28"/>
    </w:rPr>
  </w:style>
  <w:style w:type="paragraph" w:customStyle="1" w:styleId="33">
    <w:name w:val="UserStyle_11"/>
    <w:basedOn w:val="1"/>
    <w:next w:val="1"/>
    <w:qFormat/>
    <w:uiPriority w:val="99"/>
    <w:pPr>
      <w:spacing w:before="175" w:after="102" w:line="351" w:lineRule="atLeast"/>
    </w:pPr>
    <w:rPr>
      <w:rFonts w:eastAsia="黑体"/>
    </w:rPr>
  </w:style>
  <w:style w:type="paragraph" w:customStyle="1" w:styleId="34">
    <w:name w:val="UserStyle_7"/>
    <w:basedOn w:val="1"/>
    <w:next w:val="1"/>
    <w:qFormat/>
    <w:uiPriority w:val="99"/>
    <w:pPr>
      <w:tabs>
        <w:tab w:val="left" w:leader="dot" w:pos="8503"/>
      </w:tabs>
      <w:spacing w:line="317" w:lineRule="atLeast"/>
      <w:ind w:firstLine="629"/>
    </w:pPr>
  </w:style>
  <w:style w:type="paragraph" w:customStyle="1" w:styleId="35">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6">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7">
    <w:name w:val="UserStyle_9"/>
    <w:basedOn w:val="1"/>
    <w:next w:val="1"/>
    <w:qFormat/>
    <w:uiPriority w:val="99"/>
    <w:pPr>
      <w:tabs>
        <w:tab w:val="left" w:leader="dot" w:pos="8503"/>
      </w:tabs>
      <w:spacing w:line="317" w:lineRule="atLeast"/>
      <w:ind w:firstLine="419"/>
    </w:pPr>
  </w:style>
  <w:style w:type="paragraph" w:customStyle="1" w:styleId="38">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9">
    <w:name w:val="UserStyle_13"/>
    <w:basedOn w:val="1"/>
    <w:qFormat/>
    <w:uiPriority w:val="99"/>
    <w:pPr>
      <w:spacing w:line="240" w:lineRule="auto"/>
      <w:textAlignment w:val="auto"/>
    </w:pPr>
    <w:rPr>
      <w:sz w:val="32"/>
      <w:szCs w:val="32"/>
    </w:rPr>
  </w:style>
  <w:style w:type="paragraph" w:customStyle="1" w:styleId="40">
    <w:name w:val="UserStyle_14"/>
    <w:basedOn w:val="1"/>
    <w:qFormat/>
    <w:uiPriority w:val="99"/>
    <w:pPr>
      <w:spacing w:line="600" w:lineRule="atLeast"/>
      <w:jc w:val="center"/>
      <w:textAlignment w:val="auto"/>
    </w:pPr>
    <w:rPr>
      <w:rFonts w:ascii="Arial" w:hAnsi="Arial"/>
      <w:sz w:val="24"/>
      <w:szCs w:val="24"/>
    </w:rPr>
  </w:style>
  <w:style w:type="paragraph" w:customStyle="1" w:styleId="41">
    <w:name w:val="UserStyle_15"/>
    <w:basedOn w:val="1"/>
    <w:next w:val="1"/>
    <w:qFormat/>
    <w:uiPriority w:val="99"/>
    <w:pPr>
      <w:tabs>
        <w:tab w:val="left" w:leader="dot" w:pos="8503"/>
      </w:tabs>
      <w:spacing w:line="317" w:lineRule="atLeast"/>
      <w:ind w:firstLine="209"/>
    </w:pPr>
  </w:style>
  <w:style w:type="paragraph" w:customStyle="1" w:styleId="42">
    <w:name w:val="UserStyle_17"/>
    <w:basedOn w:val="1"/>
    <w:qFormat/>
    <w:uiPriority w:val="99"/>
    <w:pPr>
      <w:spacing w:line="480" w:lineRule="exact"/>
      <w:ind w:firstLine="420" w:firstLineChars="200"/>
      <w:textAlignment w:val="auto"/>
    </w:pPr>
    <w:rPr>
      <w:kern w:val="2"/>
      <w:sz w:val="24"/>
      <w:szCs w:val="24"/>
    </w:rPr>
  </w:style>
  <w:style w:type="table" w:customStyle="1" w:styleId="43">
    <w:name w:val="TableGrid"/>
    <w:basedOn w:val="24"/>
    <w:qFormat/>
    <w:uiPriority w:val="99"/>
    <w:tblPr>
      <w:tblCellMar>
        <w:top w:w="0" w:type="dxa"/>
        <w:left w:w="0" w:type="dxa"/>
        <w:bottom w:w="0" w:type="dxa"/>
        <w:right w:w="0" w:type="dxa"/>
      </w:tblCellMar>
    </w:tblPr>
  </w:style>
  <w:style w:type="paragraph" w:customStyle="1" w:styleId="44">
    <w:name w:val="BodyTextIndent"/>
    <w:basedOn w:val="1"/>
    <w:qFormat/>
    <w:uiPriority w:val="99"/>
    <w:pPr>
      <w:spacing w:after="120"/>
      <w:ind w:left="420" w:leftChars="200"/>
    </w:pPr>
  </w:style>
  <w:style w:type="paragraph" w:customStyle="1" w:styleId="45">
    <w:name w:val="BodyText1I2"/>
    <w:basedOn w:val="44"/>
    <w:qFormat/>
    <w:uiPriority w:val="99"/>
    <w:pPr>
      <w:ind w:firstLine="420" w:firstLineChars="200"/>
    </w:pPr>
  </w:style>
  <w:style w:type="paragraph" w:customStyle="1" w:styleId="46">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7">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1226</Words>
  <Characters>1318</Characters>
  <Lines>10</Lines>
  <Paragraphs>3</Paragraphs>
  <TotalTime>20</TotalTime>
  <ScaleCrop>false</ScaleCrop>
  <LinksUpToDate>false</LinksUpToDate>
  <CharactersWithSpaces>1458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2023-06-21T08:38:11Z</cp:lastPrinted>
  <dcterms:modified xsi:type="dcterms:W3CDTF">2023-06-21T09:10:32Z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