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pStyle w:val="23"/>
        <w:rPr>
          <w:rStyle w:val="15"/>
          <w:color w:val="auto"/>
        </w:rPr>
      </w:pPr>
    </w:p>
    <w:p>
      <w:pPr>
        <w:snapToGrid w:val="0"/>
        <w:spacing w:line="600" w:lineRule="exact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600" w:lineRule="exact"/>
        <w:ind w:firstLine="2880" w:firstLineChars="900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鄂环东审字〔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〕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45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号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</w:p>
    <w:p>
      <w:pPr>
        <w:spacing w:line="600" w:lineRule="exact"/>
        <w:jc w:val="center"/>
        <w:rPr>
          <w:rStyle w:val="15"/>
          <w:rFonts w:ascii="宋体" w:hAnsi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/>
          <w:b/>
          <w:bCs w:val="0"/>
          <w:color w:val="auto"/>
          <w:sz w:val="44"/>
          <w:szCs w:val="44"/>
        </w:rPr>
        <w:t>鄂尔多斯市生态环境局东胜区分局关于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Times New Roman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 w:eastAsia="宋体" w:cs="Times New Roman"/>
          <w:b/>
          <w:bCs w:val="0"/>
          <w:color w:val="auto"/>
          <w:sz w:val="44"/>
          <w:szCs w:val="44"/>
        </w:rPr>
        <w:t>内蒙古胜火科技发展有限公司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 w:eastAsia="宋体" w:cs="Times New Roman"/>
          <w:b/>
          <w:bCs w:val="0"/>
          <w:color w:val="auto"/>
          <w:sz w:val="44"/>
          <w:szCs w:val="44"/>
        </w:rPr>
        <w:t>石英砂加工</w:t>
      </w:r>
      <w:r>
        <w:rPr>
          <w:rStyle w:val="15"/>
          <w:rFonts w:hint="eastAsia" w:ascii="宋体" w:hAnsi="宋体" w:eastAsia="宋体" w:cs="Times New Roman"/>
          <w:b/>
          <w:bCs w:val="0"/>
          <w:color w:val="auto"/>
          <w:sz w:val="44"/>
          <w:szCs w:val="44"/>
          <w:lang w:eastAsia="zh-CN"/>
        </w:rPr>
        <w:t>建设</w:t>
      </w:r>
      <w:r>
        <w:rPr>
          <w:rStyle w:val="15"/>
          <w:rFonts w:hint="eastAsia" w:ascii="宋体" w:hAnsi="宋体" w:eastAsia="宋体" w:cs="Times New Roman"/>
          <w:b/>
          <w:bCs w:val="0"/>
          <w:color w:val="auto"/>
          <w:sz w:val="44"/>
          <w:szCs w:val="44"/>
        </w:rPr>
        <w:t>项目</w:t>
      </w:r>
      <w:r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环境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影响报告表的批复</w:t>
      </w:r>
    </w:p>
    <w:p>
      <w:pPr>
        <w:spacing w:line="360" w:lineRule="auto"/>
        <w:textAlignment w:val="auto"/>
        <w:rPr>
          <w:rStyle w:val="15"/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Style w:val="15"/>
          <w:rFonts w:hint="eastAsia" w:ascii="仿宋" w:hAnsi="仿宋" w:eastAsia="仿宋" w:cs="Times New Roman"/>
          <w:sz w:val="32"/>
          <w:szCs w:val="32"/>
        </w:rPr>
        <w:t>内蒙古胜火科技发展有限公司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hint="eastAsia" w:ascii="仿宋" w:hAnsi="仿宋" w:eastAsia="仿宋" w:cs="Times New Roman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你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Style w:val="15"/>
          <w:rFonts w:hint="eastAsia" w:ascii="仿宋" w:hAnsi="仿宋" w:eastAsia="仿宋"/>
          <w:sz w:val="32"/>
          <w:szCs w:val="32"/>
        </w:rPr>
        <w:t>报送的由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内蒙古中政国环工程顾问有限公司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编</w:t>
      </w:r>
      <w:r>
        <w:rPr>
          <w:rStyle w:val="15"/>
          <w:rFonts w:hint="eastAsia" w:ascii="仿宋" w:hAnsi="仿宋" w:eastAsia="仿宋"/>
          <w:sz w:val="32"/>
          <w:szCs w:val="32"/>
        </w:rPr>
        <w:t>制的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《内蒙古胜火科技发展有限公司石英砂加工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建设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项目环境影响报</w:t>
      </w:r>
      <w:r>
        <w:rPr>
          <w:rStyle w:val="15"/>
          <w:rFonts w:hint="eastAsia" w:ascii="仿宋" w:hAnsi="仿宋" w:eastAsia="仿宋"/>
          <w:sz w:val="32"/>
          <w:szCs w:val="32"/>
        </w:rPr>
        <w:t>告表》（以下简称《报告表》）已收悉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Style w:val="15"/>
          <w:rFonts w:hint="eastAsia" w:ascii="仿宋" w:hAnsi="仿宋" w:eastAsia="仿宋"/>
          <w:sz w:val="32"/>
          <w:szCs w:val="32"/>
        </w:rPr>
        <w:t>该项目属于新建项目，位于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鄂尔多斯市东胜区铜川镇商砼园区F-03地块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。项目总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占地面积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10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000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平方米，</w:t>
      </w:r>
      <w:r>
        <w:rPr>
          <w:rStyle w:val="15"/>
          <w:rFonts w:hint="default" w:ascii="仿宋" w:hAnsi="仿宋" w:eastAsia="仿宋" w:cs="Times New Roman"/>
          <w:sz w:val="32"/>
          <w:szCs w:val="32"/>
        </w:rPr>
        <w:t>总投资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25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00万</w:t>
      </w:r>
      <w:r>
        <w:rPr>
          <w:rStyle w:val="15"/>
          <w:rFonts w:hint="default" w:ascii="仿宋" w:hAnsi="仿宋" w:eastAsia="仿宋"/>
          <w:sz w:val="32"/>
          <w:szCs w:val="32"/>
        </w:rPr>
        <w:t>元，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其中</w:t>
      </w:r>
      <w:r>
        <w:rPr>
          <w:rStyle w:val="15"/>
          <w:rFonts w:hint="default" w:ascii="仿宋" w:hAnsi="仿宋" w:eastAsia="仿宋"/>
          <w:sz w:val="32"/>
          <w:szCs w:val="32"/>
        </w:rPr>
        <w:t>环保投资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300万元</w:t>
      </w:r>
      <w:r>
        <w:rPr>
          <w:rStyle w:val="15"/>
          <w:rFonts w:hint="eastAsia" w:ascii="仿宋" w:hAnsi="仿宋" w:eastAsia="仿宋"/>
          <w:sz w:val="32"/>
          <w:szCs w:val="32"/>
        </w:rPr>
        <w:t>。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主要建设内容及规模：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本项目原有全封闭厂房一间，作为石英砂酸洗和水洗车间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，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eastAsia="zh-CN"/>
        </w:rPr>
        <w:t>酸洗车间内设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8个酸洗罐，加草酸对石英砂进行酸洗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；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新建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座全封闭厂房，1座作为酸洗和水洗砂成品库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，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1座作为原料库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；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新建2座分集楼，酸分集楼设置在酸洗车间内，水分集楼设置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在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水洗车间外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；项目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配套建设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4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吨/小时生物质锅炉1台及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防渗工程、环保工程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</w:rPr>
        <w:t>等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。项目建成后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年处理石英砂20万吨，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/>
        </w:rPr>
        <w:t>年生产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规格型号为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/>
        </w:rPr>
        <w:t>24目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-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/>
        </w:rPr>
        <w:t>140目水洗砂成品3.6万吨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、规格型号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/>
        </w:rPr>
        <w:t>大于24目的水洗砂成品1.8万吨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、规格型号为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/>
        </w:rPr>
        <w:t>24目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-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/>
        </w:rPr>
        <w:t>140目酸洗砂成品13.9万吨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本项目二氧化硫和氮氧化物总量分别为1.88吨/年和4.12吨/年（鄂环气字</w:t>
      </w: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〔2022〕32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号）。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模、地点、环境保护措施进行建设。</w:t>
      </w:r>
      <w:r>
        <w:rPr>
          <w:rStyle w:val="15"/>
          <w:rFonts w:ascii="仿宋" w:hAnsi="仿宋" w:eastAsia="仿宋"/>
          <w:sz w:val="32"/>
          <w:szCs w:val="32"/>
        </w:rPr>
        <w:t xml:space="preserve"> 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  <w:rPr>
          <w:rFonts w:ascii="仿宋" w:hAnsi="仿宋" w:eastAsia="仿宋" w:cs="仿宋"/>
          <w:color w:val="FF0000"/>
          <w:sz w:val="32"/>
          <w:szCs w:val="32"/>
        </w:rPr>
      </w:pPr>
      <w:r>
        <w:rPr>
          <w:rStyle w:val="15"/>
          <w:rFonts w:hint="eastAsia" w:ascii="仿宋" w:hAnsi="仿宋" w:eastAsia="仿宋" w:cs="Times New Roman"/>
          <w:sz w:val="32"/>
          <w:szCs w:val="32"/>
        </w:rPr>
        <w:t>加强施工期环境管理，配备足够的洒水车、篷布等防尘设备，有效控制施工期挖土、物料装卸、物料运输过程中产生的扬尘污染。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施工期噪声执行《建筑施工场界环境噪声排放标准》（GB12523-2011）；</w:t>
      </w:r>
      <w:r>
        <w:rPr>
          <w:rFonts w:ascii="仿宋" w:hAnsi="仿宋" w:eastAsia="仿宋" w:cs="仿宋"/>
          <w:color w:val="auto"/>
          <w:sz w:val="32"/>
          <w:szCs w:val="32"/>
        </w:rPr>
        <w:t>施工期大气污染物排放执行《大气污染物综合排放标准》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</w:rPr>
        <w:t>GB16297-1996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z w:val="32"/>
          <w:szCs w:val="32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运营期酸洗废气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经废气吸收塔处理后由一根15米高排气筒排放。生物质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锅炉废气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经35米高烟囱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排放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执行《锅炉大气污染物排放标准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》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（GB13271-20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14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）表2新建锅炉大气污染物排放浓度限值中燃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煤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锅炉浓度限值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项目废气无组织排放执行《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  <w:t>大气污染物综合排放标准》（GB16297-1996）</w:t>
      </w:r>
      <w:r>
        <w:rPr>
          <w:rFonts w:ascii="仿宋" w:hAnsi="仿宋" w:eastAsia="仿宋" w:cs="仿宋"/>
          <w:color w:val="auto"/>
          <w:sz w:val="32"/>
          <w:szCs w:val="32"/>
          <w:highlight w:val="none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运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营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期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生产废水全部循环利用，不外排；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生活污水经厂区化粪池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沉淀</w:t>
      </w:r>
      <w:r>
        <w:rPr>
          <w:rStyle w:val="15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后</w:t>
      </w:r>
      <w:r>
        <w:rPr>
          <w:rStyle w:val="15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定期拉运处置。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color w:val="auto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运营期厂界噪声执行《工业企业厂界环境噪声排放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标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准》（GB12348-2008）中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类标准。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地面须按相关要</w:t>
      </w:r>
      <w:bookmarkStart w:id="0" w:name="_GoBack"/>
      <w:bookmarkEnd w:id="0"/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求做好防渗措施，确保不会对地下水造成影响。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rPr>
          <w:color w:val="auto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妥善处置各类固体废弃物。建设单位须严格按照《一般工业固体废物贮存和填埋污染控制标准》（GB18599-2020）处置一般固废，不得乱弃。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/>
        </w:rPr>
        <w:t>危废暂存库须严格按照《危险废物贮存污染控制标准》（GB18597-2001）及其修改单要求进行设计、建设和管理。</w:t>
      </w: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危险废物收集和运输等均按照《危险废物收集 贮存 运输技术规范》(HJ2025-2012)要求执行。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危废必须由有资质单位处置。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非正常情况下泄露的危险废物及冲洗水进入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应急事故池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中，收集后交由有资质单位处置。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强化环境风险防范，制定突发环境事件应急预案，落实环境风险事故防范措施，提高事故风险防范和污染控制能力。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按照《排污口规范化整治技术要求》（环监〔1996〕470号）规范设置排污口。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你单位在该项目环保申报过程中如有瞒报、假报情形，则是严重的违法行为，须承担因此产生的一切后果。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项目建设必须严格执行环境保护“三同时”制度。项目竣工后，须按照规定程序实施竣工环境保护验收。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eastAsia="仿宋"/>
          <w:color w:val="auto"/>
          <w:sz w:val="32"/>
          <w:szCs w:val="32"/>
        </w:rPr>
        <w:t>你</w:t>
      </w:r>
      <w:r>
        <w:rPr>
          <w:rStyle w:val="15"/>
          <w:rFonts w:hint="eastAsia" w:eastAsia="仿宋"/>
          <w:color w:val="auto"/>
          <w:sz w:val="32"/>
          <w:szCs w:val="32"/>
        </w:rPr>
        <w:t>单位</w:t>
      </w:r>
      <w:r>
        <w:rPr>
          <w:rStyle w:val="15"/>
          <w:rFonts w:eastAsia="仿宋"/>
          <w:color w:val="auto"/>
          <w:sz w:val="32"/>
          <w:szCs w:val="32"/>
        </w:rPr>
        <w:t>应在收到本批复20日内，将《报告表》（报批版）及批复文件送至鄂尔多斯市生态环境综合行政执法支队东胜区大队，由鄂尔多斯市生态环境综合行政执法支队东胜区大队负责</w:t>
      </w:r>
      <w:r>
        <w:rPr>
          <w:rStyle w:val="15"/>
          <w:rFonts w:hint="eastAsia" w:eastAsia="仿宋"/>
          <w:color w:val="auto"/>
          <w:sz w:val="32"/>
          <w:szCs w:val="32"/>
        </w:rPr>
        <w:t>该项目的</w:t>
      </w:r>
      <w:r>
        <w:rPr>
          <w:rStyle w:val="15"/>
          <w:rFonts w:eastAsia="仿宋"/>
          <w:color w:val="auto"/>
          <w:sz w:val="32"/>
          <w:szCs w:val="32"/>
        </w:rPr>
        <w:t>事中事后监管</w:t>
      </w:r>
      <w:r>
        <w:rPr>
          <w:rFonts w:eastAsia="仿宋"/>
          <w:color w:val="auto"/>
          <w:sz w:val="32"/>
          <w:szCs w:val="32"/>
        </w:rPr>
        <w:t>。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                                                                     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该项目从批准之日起超过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5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年方决定开工建设，其环评文件应重新审核。如果建设地点、规模、防治污染和防止生态破坏的措施等发生重大变化时，需重新报批环评文件。</w:t>
      </w:r>
    </w:p>
    <w:p>
      <w:pPr>
        <w:pStyle w:val="4"/>
        <w:spacing w:line="360" w:lineRule="auto"/>
        <w:ind w:firstLine="0"/>
        <w:rPr>
          <w:color w:val="auto"/>
        </w:rPr>
      </w:pPr>
    </w:p>
    <w:p>
      <w:pPr>
        <w:pStyle w:val="2"/>
        <w:rPr>
          <w:color w:val="auto"/>
        </w:rPr>
      </w:pPr>
    </w:p>
    <w:p/>
    <w:p>
      <w:pPr>
        <w:pStyle w:val="2"/>
      </w:pPr>
    </w:p>
    <w:p>
      <w:pPr>
        <w:spacing w:line="360" w:lineRule="auto"/>
        <w:ind w:firstLine="3840" w:firstLineChars="1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鄂尔多斯市生态环境局东胜区分局</w:t>
      </w:r>
    </w:p>
    <w:p>
      <w:pPr>
        <w:spacing w:line="360" w:lineRule="auto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  <w:highlight w:val="yellow"/>
        </w:rPr>
      </w:pP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11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10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日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</w:t>
      </w: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pStyle w:val="23"/>
        <w:rPr>
          <w:color w:val="auto"/>
        </w:rPr>
      </w:pPr>
    </w:p>
    <w:p>
      <w:pPr>
        <w:spacing w:line="560" w:lineRule="exact"/>
        <w:ind w:right="168" w:firstLine="210" w:firstLineChars="100"/>
        <w:rPr>
          <w:rStyle w:val="15"/>
          <w:rFonts w:ascii="仿宋" w:hAnsi="仿宋" w:eastAsia="仿宋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109220</wp:posOffset>
                </wp:positionV>
                <wp:extent cx="5615940" cy="635"/>
                <wp:effectExtent l="0" t="0" r="0" b="0"/>
                <wp:wrapNone/>
                <wp:docPr id="2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2.15pt;margin-top:8.6pt;height:0.05pt;width:442.2pt;z-index:251662336;mso-width-relative:page;mso-height-relative:page;" filled="f" stroked="t" coordsize="21600,21600" o:gfxdata="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8bDop1QAAAAcBAAAPAAAAAAAAAAEAIAAAACIAAABkcnMvZG93bnJldi54bWxQSwECFAAU&#10;AAAACACHTuJAiDP4PvQBAAD2AwAADgAAAAAAAAABACAAAAAk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鄂尔多斯市生态环境局东胜区分局</w: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338455</wp:posOffset>
                </wp:positionV>
                <wp:extent cx="5615940" cy="635"/>
                <wp:effectExtent l="0" t="0" r="0" b="0"/>
                <wp:wrapNone/>
                <wp:docPr id="1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.65pt;margin-top:26.65pt;height:0.05pt;width:442.2pt;z-index:251661312;mso-width-relative:page;mso-height-relative:page;" filled="f" stroked="t" coordsize="21600,21600" o:gfxdata="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uSVK1gAAAAcBAAAPAAAAAAAAAAEAIAAAACIAAABkcnMvZG93bnJldi54bWxQSwECFAAU&#10;AAAACACHTuJANGdpZvMBAAD2AwAADgAAAAAAAAABACAAAAAl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      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202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年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11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月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10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日印发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5" w:h="16837"/>
      <w:pgMar w:top="1700" w:right="1530" w:bottom="1417" w:left="1587" w:header="566" w:footer="566" w:gutter="0"/>
      <w:pgNumType w:fmt="numberInDash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BQ8+c0BAACnAwAADgAAAGRycy9lMm9Eb2MueG1srVNLbtswEN0H6B0I&#10;7mspRlE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U/A1nTlh68PPPH+dfj+eH72yZ&#10;5OkDVlR1F6guDu/9QEszx5GCifXQgk1f4sMoT+KeLuKqITKZLq2Wq1VJKUm52SH84ul6AIwflLcs&#10;GTUHer0sqjh+wjiWziWpm/O32pj8gsb9FSDMMaLyCky3E5Nx4mTFYTdM9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SBQ8+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napToGrid w:val="0"/>
      <w:spacing w:line="240" w:lineRule="atLeast"/>
      <w:jc w:val="center"/>
      <w:rPr>
        <w:rStyle w:val="1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720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mKMRP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8"/>
      <w:rPr>
        <w:rStyle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240" w:lineRule="atLeas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1007745</wp:posOffset>
              </wp:positionH>
              <wp:positionV relativeFrom="page">
                <wp:posOffset>359410</wp:posOffset>
              </wp:positionV>
              <wp:extent cx="5579745" cy="17970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97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dist="35921" dir="2699999" algn="ctr" rotWithShape="0">
                          <a:srgbClr val="A0A0A4"/>
                        </a:outerShdw>
                      </a:effectLst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9.35pt;margin-top:28.3pt;height:14.15pt;width:439.3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5TyNH9wAAAAKAQAADwAAAAAAAAABACAAAAAiAAAAZHJzL2Rvd25yZXYueG1sUEsBAhQA&#10;FAAAAAgAh07iQGUr8vLuAQAAyQMAAA4AAAAAAAAAAQAgAAAAKwEAAGRycy9lMm9Eb2MueG1sUEsF&#10;BgAAAAAGAAYAWQEAAIsFAAAAAA==&#10;">
              <v:fill on="f" focussize="0,0"/>
              <v:stroke on="f"/>
              <v:imagedata o:title=""/>
              <o:lock v:ext="edit" aspectratio="f"/>
              <v:shadow on="t" color="#A0A0A4" offset="2pt,2pt" origin="0f,0f" matrix="65536f,0f,0f,65536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A7FE8C"/>
    <w:multiLevelType w:val="singleLevel"/>
    <w:tmpl w:val="77A7FE8C"/>
    <w:lvl w:ilvl="0" w:tentative="0">
      <w:start w:val="1"/>
      <w:numFmt w:val="decimal"/>
      <w:suff w:val="nothing"/>
      <w:lvlText w:val="%1、"/>
      <w:lvlJc w:val="left"/>
      <w:pPr>
        <w:ind w:left="-10"/>
      </w:pPr>
      <w:rPr>
        <w:rFonts w:hint="default" w:ascii="仿宋" w:hAnsi="仿宋" w:eastAsia="仿宋" w:cs="仿宋"/>
        <w:color w:val="auto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1M2MzOWQ5YmNlMDg0OTRjODZlNGNhOTNiMDE2M2EifQ=="/>
  </w:docVars>
  <w:rsids>
    <w:rsidRoot w:val="006F5E64"/>
    <w:rsid w:val="001204A9"/>
    <w:rsid w:val="0015076A"/>
    <w:rsid w:val="00175BF5"/>
    <w:rsid w:val="002D2E4B"/>
    <w:rsid w:val="00354558"/>
    <w:rsid w:val="00494E3D"/>
    <w:rsid w:val="005B2A4E"/>
    <w:rsid w:val="006F5E64"/>
    <w:rsid w:val="007E2F8E"/>
    <w:rsid w:val="008C77A6"/>
    <w:rsid w:val="008E69A5"/>
    <w:rsid w:val="0092520E"/>
    <w:rsid w:val="009A3BD3"/>
    <w:rsid w:val="00A104F9"/>
    <w:rsid w:val="00AE48E3"/>
    <w:rsid w:val="00AF0FF6"/>
    <w:rsid w:val="00B20AEA"/>
    <w:rsid w:val="00B51603"/>
    <w:rsid w:val="00B93F27"/>
    <w:rsid w:val="00BA2ACE"/>
    <w:rsid w:val="00D2091F"/>
    <w:rsid w:val="00DD0192"/>
    <w:rsid w:val="00E42E5F"/>
    <w:rsid w:val="00E44AC0"/>
    <w:rsid w:val="00E82E40"/>
    <w:rsid w:val="00F5710E"/>
    <w:rsid w:val="00F634D8"/>
    <w:rsid w:val="00F7548A"/>
    <w:rsid w:val="00FA618D"/>
    <w:rsid w:val="01210341"/>
    <w:rsid w:val="016C0FA1"/>
    <w:rsid w:val="01AC556B"/>
    <w:rsid w:val="02DD4C33"/>
    <w:rsid w:val="02DD5B4F"/>
    <w:rsid w:val="02F3233D"/>
    <w:rsid w:val="0358144A"/>
    <w:rsid w:val="03A03DE5"/>
    <w:rsid w:val="03A05D81"/>
    <w:rsid w:val="03A96EC4"/>
    <w:rsid w:val="03C1757D"/>
    <w:rsid w:val="03F37592"/>
    <w:rsid w:val="03F963FB"/>
    <w:rsid w:val="042E1659"/>
    <w:rsid w:val="044E4F55"/>
    <w:rsid w:val="045F032C"/>
    <w:rsid w:val="0476323E"/>
    <w:rsid w:val="048A4438"/>
    <w:rsid w:val="048A4FCC"/>
    <w:rsid w:val="04916917"/>
    <w:rsid w:val="049B21B0"/>
    <w:rsid w:val="04B83F10"/>
    <w:rsid w:val="04F715EE"/>
    <w:rsid w:val="04F72C71"/>
    <w:rsid w:val="05337BE9"/>
    <w:rsid w:val="059A4722"/>
    <w:rsid w:val="05D128A1"/>
    <w:rsid w:val="05D94866"/>
    <w:rsid w:val="060A1C1B"/>
    <w:rsid w:val="06191689"/>
    <w:rsid w:val="06CA02D1"/>
    <w:rsid w:val="06CC5F39"/>
    <w:rsid w:val="06E35A8B"/>
    <w:rsid w:val="06F42603"/>
    <w:rsid w:val="06F55023"/>
    <w:rsid w:val="071479B9"/>
    <w:rsid w:val="075C516B"/>
    <w:rsid w:val="075E259A"/>
    <w:rsid w:val="075F5B44"/>
    <w:rsid w:val="07E24DC5"/>
    <w:rsid w:val="07F92E63"/>
    <w:rsid w:val="08660559"/>
    <w:rsid w:val="088554D8"/>
    <w:rsid w:val="08A1120A"/>
    <w:rsid w:val="08AD4A87"/>
    <w:rsid w:val="08B51389"/>
    <w:rsid w:val="08CE2C2B"/>
    <w:rsid w:val="08EA5D86"/>
    <w:rsid w:val="08FE4C90"/>
    <w:rsid w:val="090362EF"/>
    <w:rsid w:val="090866C9"/>
    <w:rsid w:val="097134F8"/>
    <w:rsid w:val="098F5074"/>
    <w:rsid w:val="09B06929"/>
    <w:rsid w:val="0A3D33B0"/>
    <w:rsid w:val="0A5D0D80"/>
    <w:rsid w:val="0A667AEF"/>
    <w:rsid w:val="0A6D53BD"/>
    <w:rsid w:val="0A9A115F"/>
    <w:rsid w:val="0AA477AD"/>
    <w:rsid w:val="0B6446A4"/>
    <w:rsid w:val="0BA55642"/>
    <w:rsid w:val="0BD72E57"/>
    <w:rsid w:val="0BDE1694"/>
    <w:rsid w:val="0BDF05C2"/>
    <w:rsid w:val="0C2B3A73"/>
    <w:rsid w:val="0C301322"/>
    <w:rsid w:val="0C5555BE"/>
    <w:rsid w:val="0CAF1FCC"/>
    <w:rsid w:val="0CC65836"/>
    <w:rsid w:val="0CFC12E8"/>
    <w:rsid w:val="0D136775"/>
    <w:rsid w:val="0D693F98"/>
    <w:rsid w:val="0D830185"/>
    <w:rsid w:val="0E2F5220"/>
    <w:rsid w:val="0E364873"/>
    <w:rsid w:val="0E385A18"/>
    <w:rsid w:val="0E570138"/>
    <w:rsid w:val="0E9A33FF"/>
    <w:rsid w:val="0EB72A51"/>
    <w:rsid w:val="0EC36AE6"/>
    <w:rsid w:val="0EF75580"/>
    <w:rsid w:val="0F1B51C5"/>
    <w:rsid w:val="0F7E2F3B"/>
    <w:rsid w:val="0F8B77A7"/>
    <w:rsid w:val="0FB279DE"/>
    <w:rsid w:val="0FD03B40"/>
    <w:rsid w:val="101C23A5"/>
    <w:rsid w:val="103352A9"/>
    <w:rsid w:val="10376624"/>
    <w:rsid w:val="10395A2B"/>
    <w:rsid w:val="107347CB"/>
    <w:rsid w:val="10830D1C"/>
    <w:rsid w:val="10B61351"/>
    <w:rsid w:val="10C26E79"/>
    <w:rsid w:val="10C7603A"/>
    <w:rsid w:val="10C86C16"/>
    <w:rsid w:val="10EC17B7"/>
    <w:rsid w:val="11131BAC"/>
    <w:rsid w:val="11356D45"/>
    <w:rsid w:val="11534193"/>
    <w:rsid w:val="11611336"/>
    <w:rsid w:val="116C0377"/>
    <w:rsid w:val="11CD325E"/>
    <w:rsid w:val="11D2180D"/>
    <w:rsid w:val="12E34E3B"/>
    <w:rsid w:val="12EA255A"/>
    <w:rsid w:val="13454022"/>
    <w:rsid w:val="13464D5E"/>
    <w:rsid w:val="1398649C"/>
    <w:rsid w:val="139A0B1F"/>
    <w:rsid w:val="13C133CE"/>
    <w:rsid w:val="13C532EF"/>
    <w:rsid w:val="14445DAD"/>
    <w:rsid w:val="144C07C7"/>
    <w:rsid w:val="1562595D"/>
    <w:rsid w:val="15652C35"/>
    <w:rsid w:val="156C736A"/>
    <w:rsid w:val="156D1455"/>
    <w:rsid w:val="15E91737"/>
    <w:rsid w:val="16015C16"/>
    <w:rsid w:val="16041455"/>
    <w:rsid w:val="1653052A"/>
    <w:rsid w:val="168C74C9"/>
    <w:rsid w:val="16FF6904"/>
    <w:rsid w:val="171F5F2F"/>
    <w:rsid w:val="1747459A"/>
    <w:rsid w:val="178F5508"/>
    <w:rsid w:val="17C70888"/>
    <w:rsid w:val="17D90483"/>
    <w:rsid w:val="17E15C23"/>
    <w:rsid w:val="181C5F12"/>
    <w:rsid w:val="18207E93"/>
    <w:rsid w:val="18A37FC9"/>
    <w:rsid w:val="18AE27A5"/>
    <w:rsid w:val="18CC5434"/>
    <w:rsid w:val="18E54146"/>
    <w:rsid w:val="19473B43"/>
    <w:rsid w:val="19AC1F9C"/>
    <w:rsid w:val="19EA6791"/>
    <w:rsid w:val="19F825D9"/>
    <w:rsid w:val="1A437161"/>
    <w:rsid w:val="1A46462D"/>
    <w:rsid w:val="1A6C6995"/>
    <w:rsid w:val="1A805ECF"/>
    <w:rsid w:val="1A84298D"/>
    <w:rsid w:val="1AFA27E4"/>
    <w:rsid w:val="1BBA357C"/>
    <w:rsid w:val="1BBC5800"/>
    <w:rsid w:val="1BDD6112"/>
    <w:rsid w:val="1BF630B5"/>
    <w:rsid w:val="1C0715F0"/>
    <w:rsid w:val="1C5D600F"/>
    <w:rsid w:val="1C5E37FE"/>
    <w:rsid w:val="1C5F17DC"/>
    <w:rsid w:val="1C680F45"/>
    <w:rsid w:val="1C83767C"/>
    <w:rsid w:val="1C866676"/>
    <w:rsid w:val="1CA41BA5"/>
    <w:rsid w:val="1CCD7F32"/>
    <w:rsid w:val="1CE0100C"/>
    <w:rsid w:val="1D062C2C"/>
    <w:rsid w:val="1D0F0766"/>
    <w:rsid w:val="1D806FC0"/>
    <w:rsid w:val="1DC87107"/>
    <w:rsid w:val="1DD85EE2"/>
    <w:rsid w:val="1E322AFA"/>
    <w:rsid w:val="1E39255D"/>
    <w:rsid w:val="1E565798"/>
    <w:rsid w:val="1E5B4E2F"/>
    <w:rsid w:val="1EB145A4"/>
    <w:rsid w:val="1EB26A2F"/>
    <w:rsid w:val="1F197ECC"/>
    <w:rsid w:val="1F4F6AFC"/>
    <w:rsid w:val="1F9A03FC"/>
    <w:rsid w:val="1F9F4FD0"/>
    <w:rsid w:val="1FB13B43"/>
    <w:rsid w:val="1FFD3A90"/>
    <w:rsid w:val="203D202F"/>
    <w:rsid w:val="203E5C2F"/>
    <w:rsid w:val="20723F75"/>
    <w:rsid w:val="208B0C0A"/>
    <w:rsid w:val="209F2E8C"/>
    <w:rsid w:val="20C94FCD"/>
    <w:rsid w:val="20CF0133"/>
    <w:rsid w:val="21500F9E"/>
    <w:rsid w:val="217D77E0"/>
    <w:rsid w:val="21EF70BE"/>
    <w:rsid w:val="220E66BC"/>
    <w:rsid w:val="2265588B"/>
    <w:rsid w:val="228C2292"/>
    <w:rsid w:val="23541649"/>
    <w:rsid w:val="235E3785"/>
    <w:rsid w:val="23921405"/>
    <w:rsid w:val="23C9100A"/>
    <w:rsid w:val="24421E65"/>
    <w:rsid w:val="24855506"/>
    <w:rsid w:val="24C456C6"/>
    <w:rsid w:val="24F868A6"/>
    <w:rsid w:val="25125EFC"/>
    <w:rsid w:val="25366867"/>
    <w:rsid w:val="2537664C"/>
    <w:rsid w:val="253C64B1"/>
    <w:rsid w:val="25733248"/>
    <w:rsid w:val="25AA1BAB"/>
    <w:rsid w:val="25AF47C5"/>
    <w:rsid w:val="25D60BC4"/>
    <w:rsid w:val="25D873ED"/>
    <w:rsid w:val="25F75335"/>
    <w:rsid w:val="260007C3"/>
    <w:rsid w:val="261325BB"/>
    <w:rsid w:val="267000E4"/>
    <w:rsid w:val="269E1BDF"/>
    <w:rsid w:val="26C86AE1"/>
    <w:rsid w:val="26E33204"/>
    <w:rsid w:val="27063174"/>
    <w:rsid w:val="2745621A"/>
    <w:rsid w:val="274716F0"/>
    <w:rsid w:val="274B306C"/>
    <w:rsid w:val="27F751B9"/>
    <w:rsid w:val="28150F91"/>
    <w:rsid w:val="288E0726"/>
    <w:rsid w:val="289A0EE5"/>
    <w:rsid w:val="28A2177B"/>
    <w:rsid w:val="28DA25CC"/>
    <w:rsid w:val="2956242B"/>
    <w:rsid w:val="29625978"/>
    <w:rsid w:val="29BE7B24"/>
    <w:rsid w:val="29EC1002"/>
    <w:rsid w:val="2A173A82"/>
    <w:rsid w:val="2A27019D"/>
    <w:rsid w:val="2A4A7282"/>
    <w:rsid w:val="2A77431C"/>
    <w:rsid w:val="2AB8571B"/>
    <w:rsid w:val="2ABD6442"/>
    <w:rsid w:val="2ACD268E"/>
    <w:rsid w:val="2AF53CB3"/>
    <w:rsid w:val="2B496FAB"/>
    <w:rsid w:val="2B5F7DC4"/>
    <w:rsid w:val="2B6A63B6"/>
    <w:rsid w:val="2BD26C46"/>
    <w:rsid w:val="2BDE5B5E"/>
    <w:rsid w:val="2C3F708C"/>
    <w:rsid w:val="2C871D94"/>
    <w:rsid w:val="2CAE4D3A"/>
    <w:rsid w:val="2CE7407F"/>
    <w:rsid w:val="2CFB6C68"/>
    <w:rsid w:val="2CFD3170"/>
    <w:rsid w:val="2D5C4C74"/>
    <w:rsid w:val="2D5F771D"/>
    <w:rsid w:val="2E1A5EC1"/>
    <w:rsid w:val="2E516CA5"/>
    <w:rsid w:val="2E653EAF"/>
    <w:rsid w:val="2E6B1F05"/>
    <w:rsid w:val="2EA85B70"/>
    <w:rsid w:val="2EB60EB6"/>
    <w:rsid w:val="2EF10837"/>
    <w:rsid w:val="2EF21325"/>
    <w:rsid w:val="2F1876BA"/>
    <w:rsid w:val="2F837265"/>
    <w:rsid w:val="2F8C2E25"/>
    <w:rsid w:val="2F8E3C27"/>
    <w:rsid w:val="2FC328DF"/>
    <w:rsid w:val="2FE05822"/>
    <w:rsid w:val="2FEA3599"/>
    <w:rsid w:val="301223CD"/>
    <w:rsid w:val="30276045"/>
    <w:rsid w:val="30552879"/>
    <w:rsid w:val="3071536E"/>
    <w:rsid w:val="30CD0F38"/>
    <w:rsid w:val="312C0E37"/>
    <w:rsid w:val="31451F91"/>
    <w:rsid w:val="3166710B"/>
    <w:rsid w:val="317A1137"/>
    <w:rsid w:val="31B97443"/>
    <w:rsid w:val="31E74361"/>
    <w:rsid w:val="322F75E5"/>
    <w:rsid w:val="3239406E"/>
    <w:rsid w:val="3245462B"/>
    <w:rsid w:val="32862408"/>
    <w:rsid w:val="32A41A78"/>
    <w:rsid w:val="33086177"/>
    <w:rsid w:val="332A6495"/>
    <w:rsid w:val="333016EF"/>
    <w:rsid w:val="33314FCC"/>
    <w:rsid w:val="334F543C"/>
    <w:rsid w:val="336D70A5"/>
    <w:rsid w:val="33A76983"/>
    <w:rsid w:val="33CD0AF4"/>
    <w:rsid w:val="343D6FC0"/>
    <w:rsid w:val="34525876"/>
    <w:rsid w:val="346C54C4"/>
    <w:rsid w:val="3587701E"/>
    <w:rsid w:val="361479B3"/>
    <w:rsid w:val="362A341F"/>
    <w:rsid w:val="36C941C4"/>
    <w:rsid w:val="36CB51E2"/>
    <w:rsid w:val="36D33EE3"/>
    <w:rsid w:val="37075CEA"/>
    <w:rsid w:val="371F6C8E"/>
    <w:rsid w:val="372344BA"/>
    <w:rsid w:val="37334EA2"/>
    <w:rsid w:val="375C4DD9"/>
    <w:rsid w:val="375D3876"/>
    <w:rsid w:val="37663248"/>
    <w:rsid w:val="378679C0"/>
    <w:rsid w:val="37966A72"/>
    <w:rsid w:val="37E5426D"/>
    <w:rsid w:val="37FF7133"/>
    <w:rsid w:val="38114125"/>
    <w:rsid w:val="38176CB5"/>
    <w:rsid w:val="38252AC8"/>
    <w:rsid w:val="389B5401"/>
    <w:rsid w:val="389D1465"/>
    <w:rsid w:val="38B32843"/>
    <w:rsid w:val="39625ABB"/>
    <w:rsid w:val="39750C1A"/>
    <w:rsid w:val="39815D3F"/>
    <w:rsid w:val="39961D50"/>
    <w:rsid w:val="39CB16C6"/>
    <w:rsid w:val="39CE6D77"/>
    <w:rsid w:val="39CF3432"/>
    <w:rsid w:val="3A102EB3"/>
    <w:rsid w:val="3A1559AB"/>
    <w:rsid w:val="3A1716A8"/>
    <w:rsid w:val="3A2C25BF"/>
    <w:rsid w:val="3A4100A2"/>
    <w:rsid w:val="3A420ECD"/>
    <w:rsid w:val="3AD849D6"/>
    <w:rsid w:val="3AEA62F0"/>
    <w:rsid w:val="3B164E12"/>
    <w:rsid w:val="3B433FA0"/>
    <w:rsid w:val="3B8024AE"/>
    <w:rsid w:val="3BCA2CB8"/>
    <w:rsid w:val="3C201861"/>
    <w:rsid w:val="3C351081"/>
    <w:rsid w:val="3C4F7E8A"/>
    <w:rsid w:val="3C545991"/>
    <w:rsid w:val="3C795E81"/>
    <w:rsid w:val="3C9C06C9"/>
    <w:rsid w:val="3CF212C3"/>
    <w:rsid w:val="3D4E0D02"/>
    <w:rsid w:val="3D615C4A"/>
    <w:rsid w:val="3D9D29AC"/>
    <w:rsid w:val="3DD06792"/>
    <w:rsid w:val="3E6216DB"/>
    <w:rsid w:val="3E6D2368"/>
    <w:rsid w:val="3E8C50F6"/>
    <w:rsid w:val="3E9E6EFC"/>
    <w:rsid w:val="3EA147B7"/>
    <w:rsid w:val="3EAA1A98"/>
    <w:rsid w:val="3ED64314"/>
    <w:rsid w:val="3ED656D0"/>
    <w:rsid w:val="3EDA3818"/>
    <w:rsid w:val="3EEF2E69"/>
    <w:rsid w:val="3F267EF6"/>
    <w:rsid w:val="3F544D41"/>
    <w:rsid w:val="3F7635AF"/>
    <w:rsid w:val="3FEA64CB"/>
    <w:rsid w:val="3FF57D0C"/>
    <w:rsid w:val="3FFB782D"/>
    <w:rsid w:val="401A75E2"/>
    <w:rsid w:val="40333ECA"/>
    <w:rsid w:val="40A601F0"/>
    <w:rsid w:val="40B345F0"/>
    <w:rsid w:val="40BF08B4"/>
    <w:rsid w:val="411D0018"/>
    <w:rsid w:val="413328ED"/>
    <w:rsid w:val="41392B4A"/>
    <w:rsid w:val="413F1DCA"/>
    <w:rsid w:val="41C31E09"/>
    <w:rsid w:val="41D47B54"/>
    <w:rsid w:val="42096DA4"/>
    <w:rsid w:val="42427E61"/>
    <w:rsid w:val="42571ED3"/>
    <w:rsid w:val="42A12AD7"/>
    <w:rsid w:val="42B31FAB"/>
    <w:rsid w:val="42C15BDB"/>
    <w:rsid w:val="431B4412"/>
    <w:rsid w:val="4331043E"/>
    <w:rsid w:val="4331172A"/>
    <w:rsid w:val="433E53DA"/>
    <w:rsid w:val="439E58A0"/>
    <w:rsid w:val="43B31C0B"/>
    <w:rsid w:val="43DA60A1"/>
    <w:rsid w:val="43E35A87"/>
    <w:rsid w:val="43EC55F4"/>
    <w:rsid w:val="4477148F"/>
    <w:rsid w:val="44947B97"/>
    <w:rsid w:val="44A75A3C"/>
    <w:rsid w:val="44B519AF"/>
    <w:rsid w:val="4502587E"/>
    <w:rsid w:val="458429FA"/>
    <w:rsid w:val="463C0677"/>
    <w:rsid w:val="46773189"/>
    <w:rsid w:val="467C4988"/>
    <w:rsid w:val="4689101B"/>
    <w:rsid w:val="468D35B1"/>
    <w:rsid w:val="46C060ED"/>
    <w:rsid w:val="46DC7BF5"/>
    <w:rsid w:val="46EF6089"/>
    <w:rsid w:val="46F85ECC"/>
    <w:rsid w:val="47044DA5"/>
    <w:rsid w:val="47187FE4"/>
    <w:rsid w:val="4719630E"/>
    <w:rsid w:val="47310F34"/>
    <w:rsid w:val="47352FEC"/>
    <w:rsid w:val="47413DCB"/>
    <w:rsid w:val="47463708"/>
    <w:rsid w:val="47523D62"/>
    <w:rsid w:val="477C5B9E"/>
    <w:rsid w:val="4780431E"/>
    <w:rsid w:val="479235C6"/>
    <w:rsid w:val="481E12C4"/>
    <w:rsid w:val="482F22FC"/>
    <w:rsid w:val="483A153F"/>
    <w:rsid w:val="48714DBB"/>
    <w:rsid w:val="49540677"/>
    <w:rsid w:val="49926C6C"/>
    <w:rsid w:val="49AA4FB0"/>
    <w:rsid w:val="49DB78B5"/>
    <w:rsid w:val="49E97A04"/>
    <w:rsid w:val="49EA569C"/>
    <w:rsid w:val="4A494A22"/>
    <w:rsid w:val="4A911B79"/>
    <w:rsid w:val="4ADF223E"/>
    <w:rsid w:val="4AF07DCC"/>
    <w:rsid w:val="4B620F05"/>
    <w:rsid w:val="4BA42C32"/>
    <w:rsid w:val="4BAD0F90"/>
    <w:rsid w:val="4C2274BE"/>
    <w:rsid w:val="4CD95DD7"/>
    <w:rsid w:val="4D377F90"/>
    <w:rsid w:val="4D743394"/>
    <w:rsid w:val="4D7C0517"/>
    <w:rsid w:val="4DD86D52"/>
    <w:rsid w:val="4DDE7B5E"/>
    <w:rsid w:val="4E062159"/>
    <w:rsid w:val="4E543FF1"/>
    <w:rsid w:val="4E6F0D56"/>
    <w:rsid w:val="4EC56144"/>
    <w:rsid w:val="4F044A24"/>
    <w:rsid w:val="4F0B098C"/>
    <w:rsid w:val="4F0B6B33"/>
    <w:rsid w:val="4F2B1F6E"/>
    <w:rsid w:val="4F4437F3"/>
    <w:rsid w:val="4F94752D"/>
    <w:rsid w:val="4F9668DE"/>
    <w:rsid w:val="4FD91C66"/>
    <w:rsid w:val="4FDF1ADA"/>
    <w:rsid w:val="4FE651D4"/>
    <w:rsid w:val="501660DD"/>
    <w:rsid w:val="505F24B0"/>
    <w:rsid w:val="50681DDC"/>
    <w:rsid w:val="507026E4"/>
    <w:rsid w:val="50C61171"/>
    <w:rsid w:val="51167CDE"/>
    <w:rsid w:val="51324DA9"/>
    <w:rsid w:val="51AD2147"/>
    <w:rsid w:val="51D501ED"/>
    <w:rsid w:val="522D7F16"/>
    <w:rsid w:val="523952D8"/>
    <w:rsid w:val="523B2FBD"/>
    <w:rsid w:val="52400F9E"/>
    <w:rsid w:val="52473BB8"/>
    <w:rsid w:val="5288313B"/>
    <w:rsid w:val="52D27DE3"/>
    <w:rsid w:val="52F33045"/>
    <w:rsid w:val="531F408E"/>
    <w:rsid w:val="53406525"/>
    <w:rsid w:val="534B5C0F"/>
    <w:rsid w:val="53E44017"/>
    <w:rsid w:val="5432323D"/>
    <w:rsid w:val="54331B24"/>
    <w:rsid w:val="54583460"/>
    <w:rsid w:val="54686A39"/>
    <w:rsid w:val="54DB5B8C"/>
    <w:rsid w:val="54E641C3"/>
    <w:rsid w:val="54EC6DF6"/>
    <w:rsid w:val="54F16F78"/>
    <w:rsid w:val="55215714"/>
    <w:rsid w:val="554D7806"/>
    <w:rsid w:val="55876BE5"/>
    <w:rsid w:val="55A94050"/>
    <w:rsid w:val="55CA36B6"/>
    <w:rsid w:val="567F5F3C"/>
    <w:rsid w:val="56B243DD"/>
    <w:rsid w:val="56DB6AC7"/>
    <w:rsid w:val="56DF16DC"/>
    <w:rsid w:val="57184CF1"/>
    <w:rsid w:val="57780B5F"/>
    <w:rsid w:val="57B96494"/>
    <w:rsid w:val="57DD76E9"/>
    <w:rsid w:val="57E9413F"/>
    <w:rsid w:val="57FC658A"/>
    <w:rsid w:val="57FE5FE5"/>
    <w:rsid w:val="586A1F97"/>
    <w:rsid w:val="588B70D4"/>
    <w:rsid w:val="589C6ECF"/>
    <w:rsid w:val="58E30CBE"/>
    <w:rsid w:val="59597413"/>
    <w:rsid w:val="59BA4CD4"/>
    <w:rsid w:val="59EE5797"/>
    <w:rsid w:val="5AC272A3"/>
    <w:rsid w:val="5AED76EB"/>
    <w:rsid w:val="5B307B0A"/>
    <w:rsid w:val="5B557E8F"/>
    <w:rsid w:val="5BB1110B"/>
    <w:rsid w:val="5C2B7BE1"/>
    <w:rsid w:val="5C621337"/>
    <w:rsid w:val="5C7F01BD"/>
    <w:rsid w:val="5D173D71"/>
    <w:rsid w:val="5D6C33D5"/>
    <w:rsid w:val="5DA25547"/>
    <w:rsid w:val="5DC5227C"/>
    <w:rsid w:val="5DD32B36"/>
    <w:rsid w:val="5DEC6C8E"/>
    <w:rsid w:val="5DF951D1"/>
    <w:rsid w:val="5DFA4819"/>
    <w:rsid w:val="5EFB79A1"/>
    <w:rsid w:val="5F2A616C"/>
    <w:rsid w:val="5F3C052E"/>
    <w:rsid w:val="5F6C71D0"/>
    <w:rsid w:val="5F785148"/>
    <w:rsid w:val="5FA8049F"/>
    <w:rsid w:val="5FC04A97"/>
    <w:rsid w:val="5FE94B7D"/>
    <w:rsid w:val="5FF2718E"/>
    <w:rsid w:val="5FFF4EA8"/>
    <w:rsid w:val="602B2726"/>
    <w:rsid w:val="60417BB4"/>
    <w:rsid w:val="60B2650C"/>
    <w:rsid w:val="60DF6CAA"/>
    <w:rsid w:val="611D40E2"/>
    <w:rsid w:val="614462DE"/>
    <w:rsid w:val="61B516C4"/>
    <w:rsid w:val="61DA69D6"/>
    <w:rsid w:val="61E41603"/>
    <w:rsid w:val="61EF4764"/>
    <w:rsid w:val="625904A9"/>
    <w:rsid w:val="62A64AED"/>
    <w:rsid w:val="62BE2B8C"/>
    <w:rsid w:val="632D32DF"/>
    <w:rsid w:val="636B778B"/>
    <w:rsid w:val="63713FBD"/>
    <w:rsid w:val="63950102"/>
    <w:rsid w:val="641D5FD9"/>
    <w:rsid w:val="64566E62"/>
    <w:rsid w:val="647677D7"/>
    <w:rsid w:val="64770209"/>
    <w:rsid w:val="65042865"/>
    <w:rsid w:val="651360F5"/>
    <w:rsid w:val="651B024D"/>
    <w:rsid w:val="65571260"/>
    <w:rsid w:val="65620EA6"/>
    <w:rsid w:val="65AB3C61"/>
    <w:rsid w:val="65B25CB4"/>
    <w:rsid w:val="65CE2481"/>
    <w:rsid w:val="65FB616C"/>
    <w:rsid w:val="661125F2"/>
    <w:rsid w:val="6611695D"/>
    <w:rsid w:val="66194DC3"/>
    <w:rsid w:val="66267FAE"/>
    <w:rsid w:val="668D09A2"/>
    <w:rsid w:val="669764AC"/>
    <w:rsid w:val="66D55C0F"/>
    <w:rsid w:val="672A40B7"/>
    <w:rsid w:val="6746660F"/>
    <w:rsid w:val="6749451C"/>
    <w:rsid w:val="674A4227"/>
    <w:rsid w:val="679300D6"/>
    <w:rsid w:val="67F73E3E"/>
    <w:rsid w:val="684478D1"/>
    <w:rsid w:val="686109FC"/>
    <w:rsid w:val="686801CC"/>
    <w:rsid w:val="688C32E6"/>
    <w:rsid w:val="68D84C26"/>
    <w:rsid w:val="68EE53BD"/>
    <w:rsid w:val="694D466A"/>
    <w:rsid w:val="695143FB"/>
    <w:rsid w:val="698A3A01"/>
    <w:rsid w:val="698D0D6B"/>
    <w:rsid w:val="69E6116E"/>
    <w:rsid w:val="6A051C1C"/>
    <w:rsid w:val="6A461941"/>
    <w:rsid w:val="6A5029F6"/>
    <w:rsid w:val="6AA33CF1"/>
    <w:rsid w:val="6AAE5669"/>
    <w:rsid w:val="6ABD1719"/>
    <w:rsid w:val="6ACC25CE"/>
    <w:rsid w:val="6B275374"/>
    <w:rsid w:val="6BEB28AD"/>
    <w:rsid w:val="6C1D1BAE"/>
    <w:rsid w:val="6C32108A"/>
    <w:rsid w:val="6C450EF0"/>
    <w:rsid w:val="6C495CD7"/>
    <w:rsid w:val="6C6C7186"/>
    <w:rsid w:val="6C71153E"/>
    <w:rsid w:val="6CA67BC0"/>
    <w:rsid w:val="6CE10EDA"/>
    <w:rsid w:val="6D4F01B3"/>
    <w:rsid w:val="6D9B0E92"/>
    <w:rsid w:val="6DC319FF"/>
    <w:rsid w:val="6E1844B8"/>
    <w:rsid w:val="6E541954"/>
    <w:rsid w:val="6E6D5C0E"/>
    <w:rsid w:val="6E7C3113"/>
    <w:rsid w:val="6EA67FA2"/>
    <w:rsid w:val="6F2F7AF2"/>
    <w:rsid w:val="6F957251"/>
    <w:rsid w:val="700B4DEA"/>
    <w:rsid w:val="70921C55"/>
    <w:rsid w:val="71283ECD"/>
    <w:rsid w:val="713D11CB"/>
    <w:rsid w:val="7147364E"/>
    <w:rsid w:val="71502437"/>
    <w:rsid w:val="71793B16"/>
    <w:rsid w:val="71E362C3"/>
    <w:rsid w:val="7219039A"/>
    <w:rsid w:val="731775B6"/>
    <w:rsid w:val="73BA11B9"/>
    <w:rsid w:val="73D60472"/>
    <w:rsid w:val="73F53D48"/>
    <w:rsid w:val="7496752E"/>
    <w:rsid w:val="755B54D7"/>
    <w:rsid w:val="75765328"/>
    <w:rsid w:val="75A177EE"/>
    <w:rsid w:val="75D86CD4"/>
    <w:rsid w:val="760E7139"/>
    <w:rsid w:val="76496AA8"/>
    <w:rsid w:val="76745CA5"/>
    <w:rsid w:val="768559AF"/>
    <w:rsid w:val="76A05F87"/>
    <w:rsid w:val="76A730E4"/>
    <w:rsid w:val="76F33AE6"/>
    <w:rsid w:val="76F41191"/>
    <w:rsid w:val="779352B4"/>
    <w:rsid w:val="77C011B5"/>
    <w:rsid w:val="77DF2692"/>
    <w:rsid w:val="77E65FB7"/>
    <w:rsid w:val="77EC1D59"/>
    <w:rsid w:val="781F64BC"/>
    <w:rsid w:val="783E6571"/>
    <w:rsid w:val="78484242"/>
    <w:rsid w:val="78502F65"/>
    <w:rsid w:val="786E6C4A"/>
    <w:rsid w:val="789D2BB8"/>
    <w:rsid w:val="78DB6555"/>
    <w:rsid w:val="78FD20DF"/>
    <w:rsid w:val="7936053E"/>
    <w:rsid w:val="795654B4"/>
    <w:rsid w:val="79BA2F1D"/>
    <w:rsid w:val="79E24199"/>
    <w:rsid w:val="7A281851"/>
    <w:rsid w:val="7A550F13"/>
    <w:rsid w:val="7A773BB5"/>
    <w:rsid w:val="7AD20151"/>
    <w:rsid w:val="7B345817"/>
    <w:rsid w:val="7B5D3DBD"/>
    <w:rsid w:val="7B62786A"/>
    <w:rsid w:val="7BAD7F79"/>
    <w:rsid w:val="7BE82E7A"/>
    <w:rsid w:val="7C047330"/>
    <w:rsid w:val="7C1A0DC0"/>
    <w:rsid w:val="7C614B37"/>
    <w:rsid w:val="7CE039CF"/>
    <w:rsid w:val="7D54267F"/>
    <w:rsid w:val="7D7C739E"/>
    <w:rsid w:val="7DBD5F66"/>
    <w:rsid w:val="7DC17EA6"/>
    <w:rsid w:val="7DE71E07"/>
    <w:rsid w:val="7E0D5B2C"/>
    <w:rsid w:val="7E2115B9"/>
    <w:rsid w:val="7E7F66A4"/>
    <w:rsid w:val="7EA72D17"/>
    <w:rsid w:val="7EE04C7B"/>
    <w:rsid w:val="7F277A16"/>
    <w:rsid w:val="7F2F2002"/>
    <w:rsid w:val="7FB36445"/>
    <w:rsid w:val="7FEC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qFormat/>
    <w:uiPriority w:val="99"/>
    <w:pPr>
      <w:ind w:left="420" w:leftChars="200"/>
    </w:pPr>
  </w:style>
  <w:style w:type="paragraph" w:styleId="4">
    <w:name w:val="Normal Indent"/>
    <w:basedOn w:val="1"/>
    <w:next w:val="2"/>
    <w:qFormat/>
    <w:uiPriority w:val="0"/>
    <w:pPr>
      <w:ind w:firstLine="42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link w:val="19"/>
    <w:qFormat/>
    <w:uiPriority w:val="99"/>
    <w:pPr>
      <w:spacing w:after="120"/>
    </w:pPr>
    <w:rPr>
      <w:rFonts w:ascii="Calibri" w:hAnsi="Calibri"/>
      <w:szCs w:val="22"/>
    </w:rPr>
  </w:style>
  <w:style w:type="paragraph" w:styleId="7">
    <w:name w:val="Date"/>
    <w:basedOn w:val="1"/>
    <w:next w:val="1"/>
    <w:link w:val="20"/>
    <w:qFormat/>
    <w:uiPriority w:val="99"/>
    <w:pPr>
      <w:ind w:left="100" w:leftChars="2500"/>
    </w:pPr>
  </w:style>
  <w:style w:type="paragraph" w:styleId="8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2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Body Text 2"/>
    <w:basedOn w:val="1"/>
    <w:next w:val="1"/>
    <w:qFormat/>
    <w:uiPriority w:val="0"/>
    <w:rPr>
      <w:sz w:val="24"/>
      <w:szCs w:val="22"/>
    </w:rPr>
  </w:style>
  <w:style w:type="paragraph" w:styleId="11">
    <w:name w:val="Body Text First Indent"/>
    <w:basedOn w:val="6"/>
    <w:next w:val="1"/>
    <w:qFormat/>
    <w:uiPriority w:val="0"/>
    <w:pPr>
      <w:spacing w:after="120"/>
      <w:ind w:firstLine="420" w:firstLineChars="100"/>
    </w:pPr>
  </w:style>
  <w:style w:type="character" w:styleId="14">
    <w:name w:val="Strong"/>
    <w:basedOn w:val="15"/>
    <w:qFormat/>
    <w:uiPriority w:val="99"/>
    <w:rPr>
      <w:rFonts w:cs="Times New Roman"/>
      <w:b/>
    </w:rPr>
  </w:style>
  <w:style w:type="character" w:customStyle="1" w:styleId="15">
    <w:name w:val="NormalCharacter"/>
    <w:semiHidden/>
    <w:qFormat/>
    <w:uiPriority w:val="99"/>
  </w:style>
  <w:style w:type="character" w:styleId="16">
    <w:name w:val="annotation reference"/>
    <w:qFormat/>
    <w:uiPriority w:val="0"/>
    <w:rPr>
      <w:sz w:val="21"/>
      <w:szCs w:val="21"/>
    </w:rPr>
  </w:style>
  <w:style w:type="paragraph" w:customStyle="1" w:styleId="17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18">
    <w:name w:val="样式 正文缩进正文缩进2正文缩进 Char Char正文缩进 Char Char Char Char正文缩进 Char ..."/>
    <w:basedOn w:val="4"/>
    <w:qFormat/>
    <w:uiPriority w:val="0"/>
    <w:pPr>
      <w:widowControl/>
      <w:spacing w:before="0" w:after="0" w:line="360" w:lineRule="auto"/>
      <w:ind w:firstLine="200"/>
      <w:jc w:val="left"/>
      <w:textAlignment w:val="auto"/>
    </w:pPr>
    <w:rPr>
      <w:rFonts w:ascii="Times New Roman" w:hAnsi="Times New Roman" w:cs="宋体"/>
      <w:spacing w:val="0"/>
      <w:szCs w:val="22"/>
    </w:rPr>
  </w:style>
  <w:style w:type="character" w:customStyle="1" w:styleId="19">
    <w:name w:val="正文文本 Char"/>
    <w:basedOn w:val="13"/>
    <w:link w:val="6"/>
    <w:semiHidden/>
    <w:qFormat/>
    <w:uiPriority w:val="99"/>
    <w:rPr>
      <w:color w:val="000000"/>
      <w:kern w:val="0"/>
      <w:szCs w:val="20"/>
    </w:rPr>
  </w:style>
  <w:style w:type="character" w:customStyle="1" w:styleId="20">
    <w:name w:val="日期 Char"/>
    <w:basedOn w:val="13"/>
    <w:link w:val="7"/>
    <w:semiHidden/>
    <w:qFormat/>
    <w:uiPriority w:val="99"/>
    <w:rPr>
      <w:color w:val="000000"/>
      <w:kern w:val="0"/>
      <w:szCs w:val="20"/>
    </w:rPr>
  </w:style>
  <w:style w:type="character" w:customStyle="1" w:styleId="21">
    <w:name w:val="页脚 Char"/>
    <w:basedOn w:val="15"/>
    <w:link w:val="8"/>
    <w:qFormat/>
    <w:locked/>
    <w:uiPriority w:val="99"/>
    <w:rPr>
      <w:rFonts w:cs="Times New Roman"/>
      <w:color w:val="000000"/>
      <w:sz w:val="18"/>
    </w:rPr>
  </w:style>
  <w:style w:type="character" w:customStyle="1" w:styleId="22">
    <w:name w:val="页眉 Char"/>
    <w:basedOn w:val="15"/>
    <w:link w:val="9"/>
    <w:qFormat/>
    <w:locked/>
    <w:uiPriority w:val="99"/>
    <w:rPr>
      <w:rFonts w:cs="Times New Roman"/>
      <w:color w:val="000000"/>
      <w:sz w:val="18"/>
      <w:szCs w:val="18"/>
    </w:rPr>
  </w:style>
  <w:style w:type="paragraph" w:customStyle="1" w:styleId="23">
    <w:name w:val="BodyText"/>
    <w:basedOn w:val="1"/>
    <w:qFormat/>
    <w:uiPriority w:val="99"/>
    <w:pPr>
      <w:spacing w:after="120"/>
    </w:pPr>
    <w:rPr>
      <w:rFonts w:ascii="Calibri" w:hAnsi="Calibri"/>
      <w:szCs w:val="22"/>
    </w:rPr>
  </w:style>
  <w:style w:type="table" w:customStyle="1" w:styleId="24">
    <w:name w:val="TableNormal"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UserStyle_0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6">
    <w:name w:val="AnnotationReference"/>
    <w:qFormat/>
    <w:uiPriority w:val="99"/>
    <w:rPr>
      <w:sz w:val="21"/>
    </w:rPr>
  </w:style>
  <w:style w:type="character" w:customStyle="1" w:styleId="27">
    <w:name w:val="UserStyle_2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8">
    <w:name w:val="UserStyle_3"/>
    <w:semiHidden/>
    <w:qFormat/>
    <w:uiPriority w:val="99"/>
    <w:rPr>
      <w:rFonts w:ascii="Times New Roman" w:hAnsi="Times New Roman" w:eastAsia="宋体"/>
      <w:kern w:val="2"/>
      <w:sz w:val="21"/>
      <w:lang w:val="en-US" w:eastAsia="zh-CN"/>
    </w:rPr>
  </w:style>
  <w:style w:type="paragraph" w:customStyle="1" w:styleId="29">
    <w:name w:val="UserStyle_5"/>
    <w:basedOn w:val="1"/>
    <w:next w:val="30"/>
    <w:qFormat/>
    <w:uiPriority w:val="99"/>
    <w:pPr>
      <w:spacing w:before="566" w:after="544" w:line="566" w:lineRule="atLeast"/>
      <w:jc w:val="center"/>
    </w:pPr>
    <w:rPr>
      <w:rFonts w:ascii="Arial" w:eastAsia="黑体"/>
      <w:sz w:val="54"/>
    </w:rPr>
  </w:style>
  <w:style w:type="paragraph" w:customStyle="1" w:styleId="30">
    <w:name w:val="UserStyle_6"/>
    <w:basedOn w:val="1"/>
    <w:next w:val="31"/>
    <w:qFormat/>
    <w:uiPriority w:val="99"/>
    <w:pPr>
      <w:spacing w:before="187" w:after="175" w:line="374" w:lineRule="atLeast"/>
      <w:jc w:val="center"/>
    </w:pPr>
    <w:rPr>
      <w:sz w:val="36"/>
    </w:rPr>
  </w:style>
  <w:style w:type="paragraph" w:customStyle="1" w:styleId="31">
    <w:name w:val="UserStyle_16"/>
    <w:basedOn w:val="1"/>
    <w:next w:val="32"/>
    <w:qFormat/>
    <w:uiPriority w:val="99"/>
    <w:pPr>
      <w:spacing w:before="158" w:after="153" w:line="323" w:lineRule="atLeast"/>
      <w:jc w:val="center"/>
    </w:pPr>
    <w:rPr>
      <w:rFonts w:ascii="Arial" w:eastAsia="黑体"/>
      <w:sz w:val="31"/>
    </w:rPr>
  </w:style>
  <w:style w:type="paragraph" w:customStyle="1" w:styleId="32">
    <w:name w:val="UserStyle_10"/>
    <w:basedOn w:val="1"/>
    <w:next w:val="33"/>
    <w:qFormat/>
    <w:uiPriority w:val="99"/>
    <w:pPr>
      <w:spacing w:line="289" w:lineRule="atLeast"/>
      <w:jc w:val="center"/>
    </w:pPr>
    <w:rPr>
      <w:sz w:val="28"/>
    </w:rPr>
  </w:style>
  <w:style w:type="paragraph" w:customStyle="1" w:styleId="33">
    <w:name w:val="UserStyle_11"/>
    <w:basedOn w:val="1"/>
    <w:next w:val="1"/>
    <w:qFormat/>
    <w:uiPriority w:val="99"/>
    <w:pPr>
      <w:spacing w:before="175" w:after="102" w:line="351" w:lineRule="atLeast"/>
    </w:pPr>
    <w:rPr>
      <w:rFonts w:eastAsia="黑体"/>
    </w:rPr>
  </w:style>
  <w:style w:type="paragraph" w:customStyle="1" w:styleId="34">
    <w:name w:val="UserStyle_7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629"/>
    </w:pPr>
  </w:style>
  <w:style w:type="paragraph" w:customStyle="1" w:styleId="35">
    <w:name w:val="UserStyle_8"/>
    <w:basedOn w:val="1"/>
    <w:next w:val="1"/>
    <w:qFormat/>
    <w:uiPriority w:val="99"/>
    <w:pPr>
      <w:spacing w:before="566" w:after="544" w:line="566" w:lineRule="atLeast"/>
      <w:ind w:firstLine="419"/>
      <w:jc w:val="center"/>
    </w:pPr>
    <w:rPr>
      <w:rFonts w:ascii="Arial" w:eastAsia="黑体"/>
      <w:spacing w:val="566"/>
      <w:sz w:val="54"/>
    </w:rPr>
  </w:style>
  <w:style w:type="paragraph" w:customStyle="1" w:styleId="36">
    <w:name w:val="HtmlNormal"/>
    <w:basedOn w:val="1"/>
    <w:qFormat/>
    <w:uiPriority w:val="99"/>
    <w:pPr>
      <w:spacing w:before="100" w:beforeAutospacing="1" w:after="100" w:afterAutospacing="1" w:line="240" w:lineRule="auto"/>
      <w:jc w:val="left"/>
      <w:textAlignment w:val="auto"/>
    </w:pPr>
    <w:rPr>
      <w:rFonts w:ascii="宋体" w:hAnsi="宋体"/>
      <w:sz w:val="24"/>
      <w:szCs w:val="24"/>
    </w:rPr>
  </w:style>
  <w:style w:type="paragraph" w:customStyle="1" w:styleId="37">
    <w:name w:val="UserStyle_9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419"/>
    </w:pPr>
  </w:style>
  <w:style w:type="paragraph" w:customStyle="1" w:styleId="38">
    <w:name w:val="UserStyle_12"/>
    <w:basedOn w:val="1"/>
    <w:next w:val="1"/>
    <w:qFormat/>
    <w:uiPriority w:val="99"/>
    <w:pPr>
      <w:tabs>
        <w:tab w:val="left" w:leader="dot" w:pos="8503"/>
      </w:tabs>
      <w:spacing w:after="136" w:line="289" w:lineRule="atLeast"/>
      <w:jc w:val="left"/>
    </w:pPr>
    <w:rPr>
      <w:rFonts w:ascii="Arial" w:eastAsia="黑体"/>
      <w:sz w:val="28"/>
    </w:rPr>
  </w:style>
  <w:style w:type="paragraph" w:customStyle="1" w:styleId="39">
    <w:name w:val="UserStyle_13"/>
    <w:basedOn w:val="1"/>
    <w:qFormat/>
    <w:uiPriority w:val="99"/>
    <w:pPr>
      <w:spacing w:line="240" w:lineRule="auto"/>
      <w:textAlignment w:val="auto"/>
    </w:pPr>
    <w:rPr>
      <w:sz w:val="32"/>
      <w:szCs w:val="32"/>
    </w:rPr>
  </w:style>
  <w:style w:type="paragraph" w:customStyle="1" w:styleId="40">
    <w:name w:val="UserStyle_14"/>
    <w:basedOn w:val="1"/>
    <w:qFormat/>
    <w:uiPriority w:val="99"/>
    <w:pPr>
      <w:spacing w:line="600" w:lineRule="atLeast"/>
      <w:jc w:val="center"/>
      <w:textAlignment w:val="auto"/>
    </w:pPr>
    <w:rPr>
      <w:rFonts w:ascii="Arial" w:hAnsi="Arial"/>
      <w:sz w:val="24"/>
      <w:szCs w:val="24"/>
    </w:rPr>
  </w:style>
  <w:style w:type="paragraph" w:customStyle="1" w:styleId="41">
    <w:name w:val="UserStyle_15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209"/>
    </w:pPr>
  </w:style>
  <w:style w:type="paragraph" w:customStyle="1" w:styleId="42">
    <w:name w:val="UserStyle_17"/>
    <w:basedOn w:val="1"/>
    <w:qFormat/>
    <w:uiPriority w:val="99"/>
    <w:pPr>
      <w:spacing w:line="480" w:lineRule="exact"/>
      <w:ind w:firstLine="420" w:firstLineChars="200"/>
      <w:textAlignment w:val="auto"/>
    </w:pPr>
    <w:rPr>
      <w:kern w:val="2"/>
      <w:sz w:val="24"/>
      <w:szCs w:val="24"/>
    </w:rPr>
  </w:style>
  <w:style w:type="table" w:customStyle="1" w:styleId="43">
    <w:name w:val="TableGrid"/>
    <w:basedOn w:val="24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4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45">
    <w:name w:val="BodyText1I2"/>
    <w:basedOn w:val="44"/>
    <w:qFormat/>
    <w:uiPriority w:val="99"/>
    <w:pPr>
      <w:ind w:firstLine="420" w:firstLineChars="200"/>
    </w:pPr>
  </w:style>
  <w:style w:type="paragraph" w:customStyle="1" w:styleId="46">
    <w:name w:val="ZSZW-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color w:val="000000"/>
      <w:kern w:val="0"/>
      <w:sz w:val="24"/>
    </w:rPr>
  </w:style>
  <w:style w:type="paragraph" w:customStyle="1" w:styleId="4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1511</Words>
  <Characters>1661</Characters>
  <Lines>10</Lines>
  <Paragraphs>3</Paragraphs>
  <TotalTime>3</TotalTime>
  <ScaleCrop>false</ScaleCrop>
  <LinksUpToDate>false</LinksUpToDate>
  <CharactersWithSpaces>1802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2020-08-18T07:58:00Z</dcterms:created>
  <dc:creator>Administrator</dc:creator>
  <cp:lastModifiedBy>苏</cp:lastModifiedBy>
  <cp:lastPrinted>2020-09-03T08:09:00Z</cp:lastPrinted>
  <dcterms:modified xsi:type="dcterms:W3CDTF">2022-11-11T07:33:55Z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4B223CA2B5B24F0BBC3925F45DAE3489</vt:lpwstr>
  </property>
</Properties>
</file>