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spacing w:line="460" w:lineRule="exact"/>
        <w:jc w:val="center"/>
      </w:pPr>
    </w:p>
    <w:p>
      <w:pPr>
        <w:spacing w:line="460" w:lineRule="exact"/>
        <w:jc w:val="center"/>
      </w:pPr>
    </w:p>
    <w:p>
      <w:pPr>
        <w:spacing w:line="540" w:lineRule="exact"/>
        <w:jc w:val="center"/>
        <w:rPr>
          <w:rFonts w:hint="eastAsia" w:ascii="方正小标宋_GBK" w:eastAsia="方正小标宋_GBK"/>
          <w:spacing w:val="-1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pacing w:val="-10"/>
          <w:sz w:val="44"/>
          <w:szCs w:val="44"/>
        </w:rPr>
        <w:t>鄂尔多斯市东胜区人民政府关于印发《202</w:t>
      </w:r>
      <w:r>
        <w:rPr>
          <w:rFonts w:ascii="方正小标宋_GBK" w:eastAsia="方正小标宋_GBK"/>
          <w:spacing w:val="-10"/>
          <w:sz w:val="44"/>
          <w:szCs w:val="44"/>
        </w:rPr>
        <w:t>5</w:t>
      </w:r>
      <w:r>
        <w:rPr>
          <w:rFonts w:hint="eastAsia" w:ascii="方正小标宋_GBK" w:eastAsia="方正小标宋_GBK"/>
          <w:spacing w:val="-10"/>
          <w:sz w:val="44"/>
          <w:szCs w:val="44"/>
        </w:rPr>
        <w:t>年度东胜区人民政府重大行政决策目录》的通知</w:t>
      </w:r>
    </w:p>
    <w:p>
      <w:pPr>
        <w:pStyle w:val="2"/>
      </w:pPr>
    </w:p>
    <w:p>
      <w:pPr>
        <w:jc w:val="center"/>
      </w:pPr>
      <w:r>
        <w:rPr>
          <w:rFonts w:hint="eastAsia" w:ascii="仿宋_GB2312" w:eastAsia="仿宋_GB2312"/>
          <w:sz w:val="32"/>
        </w:rPr>
        <w:t>东政发〔</w:t>
      </w:r>
      <w:r>
        <w:rPr>
          <w:rFonts w:ascii="仿宋_GB2312" w:eastAsia="仿宋_GB2312"/>
          <w:sz w:val="32"/>
        </w:rPr>
        <w:t>2025</w:t>
      </w:r>
      <w:r>
        <w:rPr>
          <w:rFonts w:hint="eastAsia" w:ascii="仿宋_GB2312" w:eastAsia="仿宋_GB2312"/>
          <w:sz w:val="32"/>
        </w:rPr>
        <w:t>〕16</w:t>
      </w:r>
      <w:r>
        <w:rPr>
          <w:rFonts w:hint="eastAsia" w:eastAsia="仿宋_GB2312"/>
          <w:sz w:val="32"/>
        </w:rPr>
        <w:t>号</w:t>
      </w:r>
    </w:p>
    <w:p>
      <w:pPr>
        <w:spacing w:line="540" w:lineRule="exact"/>
        <w:rPr>
          <w:rFonts w:ascii="创艺简标宋" w:eastAsia="创艺简标宋"/>
          <w:sz w:val="44"/>
          <w:szCs w:val="44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各镇人民政府，各街道办事处，区人民政府各部门，各直属单位：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年度东胜区人民政府重大行政决策目录》已经区人民政府202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次常务会议研究通过，现印发给你们，请认真遵照执行。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line="400" w:lineRule="exact"/>
      </w:pPr>
    </w:p>
    <w:p>
      <w:pPr>
        <w:spacing w:line="540" w:lineRule="exact"/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鄂尔多斯市东胜区人民政府</w:t>
      </w:r>
    </w:p>
    <w:p>
      <w:pPr>
        <w:spacing w:line="540" w:lineRule="exact"/>
        <w:ind w:firstLine="5126" w:firstLineChars="16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rPr>
          <w:b/>
          <w:sz w:val="44"/>
        </w:rPr>
        <w:sectPr>
          <w:headerReference r:id="rId3" w:type="default"/>
          <w:footerReference r:id="rId4" w:type="default"/>
          <w:pgSz w:w="11906" w:h="16838"/>
          <w:pgMar w:top="4082" w:right="1474" w:bottom="1985" w:left="1588" w:header="851" w:footer="1191" w:gutter="0"/>
          <w:pgNumType w:fmt="numberInDash"/>
          <w:cols w:space="720" w:num="1"/>
          <w:docGrid w:type="lines" w:linePitch="312" w:charSpace="0"/>
        </w:sectPr>
      </w:pPr>
    </w:p>
    <w:p>
      <w:pPr>
        <w:spacing w:line="640" w:lineRule="exact"/>
        <w:jc w:val="center"/>
        <w:rPr>
          <w:rFonts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202</w:t>
      </w:r>
      <w:r>
        <w:rPr>
          <w:rFonts w:ascii="方正小标宋简体" w:hAnsi="方正小标宋简体" w:eastAsia="方正小标宋简体" w:cs="方正小标宋简体"/>
          <w:bCs/>
          <w:sz w:val="44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年度东胜区人民政府重大行政决策目录</w:t>
      </w:r>
    </w:p>
    <w:tbl>
      <w:tblPr>
        <w:tblStyle w:val="9"/>
        <w:tblpPr w:leftFromText="180" w:rightFromText="180" w:vertAnchor="text" w:horzAnchor="page" w:tblpXSpec="center" w:tblpY="536"/>
        <w:tblOverlap w:val="never"/>
        <w:tblW w:w="102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300"/>
        <w:gridCol w:w="2143"/>
        <w:gridCol w:w="1786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决策事项名称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决策承办单位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计划完成时间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建设东胜区完全中学、东胜区高级中学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东胜区教育体育局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2025.5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东胜区“十五五”教育体育事业发展规划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东胜区教育体育局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2025.11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218" w:hRule="exac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东胜区“十五五”农牧业发展规划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东胜区农牧局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2025.12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/>
    <w:p/>
    <w:p/>
    <w:p/>
    <w:p/>
    <w:bookmarkEnd w:id="0"/>
    <w:p/>
    <w:p/>
    <w:p>
      <w:pPr>
        <w:tabs>
          <w:tab w:val="left" w:pos="630"/>
        </w:tabs>
        <w:rPr>
          <w:rFonts w:hint="eastAsia"/>
        </w:rPr>
      </w:pPr>
      <w:r>
        <w:tab/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/>
    <w:p/>
    <w:p/>
    <w:p/>
    <w:p/>
    <w:p>
      <w:pPr>
        <w:rPr>
          <w:rFonts w:hint="eastAsia"/>
        </w:rPr>
      </w:pPr>
    </w:p>
    <w:p>
      <w:pPr>
        <w:pStyle w:val="2"/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05" w:firstLineChars="98"/>
        <w:rPr>
          <w:rFonts w:ascii="仿宋_GB2312" w:eastAsia="仿宋_GB2312"/>
          <w:sz w:val="28"/>
        </w:rPr>
      </w:pPr>
      <w:r>
        <w:pict>
          <v:line id="_x0000_s2052" o:spid="_x0000_s2052" o:spt="20" style="position:absolute;left:0pt;margin-left:0pt;margin-top:3pt;height:0pt;width:442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2051" o:spid="_x0000_s2051" o:spt="20" style="position:absolute;left:0pt;margin-left:0pt;margin-top:32.95pt;height:0pt;width:442.2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32"/>
        </w:rPr>
        <w:t>鄂尔多斯市东胜区人民政府办公室</w:t>
      </w:r>
      <w:r>
        <w:rPr>
          <w:rFonts w:ascii="仿宋_GB2312"/>
          <w:sz w:val="28"/>
        </w:rPr>
        <w:t xml:space="preserve">           </w:t>
      </w:r>
      <w:r>
        <w:rPr>
          <w:rFonts w:ascii="仿宋_GB2312" w:hAnsi="宋体" w:eastAsia="仿宋_GB2312"/>
          <w:sz w:val="28"/>
          <w:szCs w:val="32"/>
        </w:rPr>
        <w:t>2025</w:t>
      </w:r>
      <w:r>
        <w:rPr>
          <w:rFonts w:hint="eastAsia" w:ascii="仿宋_GB2312" w:hAnsi="宋体" w:eastAsia="仿宋_GB2312"/>
          <w:sz w:val="28"/>
          <w:szCs w:val="32"/>
        </w:rPr>
        <w:t>年6月</w:t>
      </w:r>
      <w:r>
        <w:rPr>
          <w:rFonts w:ascii="仿宋_GB2312" w:hAnsi="宋体" w:eastAsia="仿宋_GB2312"/>
          <w:sz w:val="28"/>
          <w:szCs w:val="32"/>
        </w:rPr>
        <w:t>4</w:t>
      </w:r>
      <w:r>
        <w:rPr>
          <w:rFonts w:hint="eastAsia" w:ascii="仿宋_GB2312" w:hAnsi="宋体" w:eastAsia="仿宋_GB2312"/>
          <w:sz w:val="28"/>
          <w:szCs w:val="32"/>
        </w:rPr>
        <w:t>日</w:t>
      </w:r>
      <w:r>
        <w:rPr>
          <w:rFonts w:hint="eastAsia" w:ascii="仿宋_GB2312" w:eastAsia="仿宋_GB2312"/>
          <w:sz w:val="28"/>
          <w:szCs w:val="32"/>
        </w:rPr>
        <w:t>印发</w:t>
      </w:r>
    </w:p>
    <w:sectPr>
      <w:footerReference r:id="rId5" w:type="even"/>
      <w:pgSz w:w="11906" w:h="16838"/>
      <w:pgMar w:top="1984" w:right="1474" w:bottom="1871" w:left="1588" w:header="851" w:footer="119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219920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ind w:right="36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219920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ind w:firstLine="360" w:firstLineChars="2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MzdmMDFmYjZjNDRlNDUxOWI2ZGZlMGVlMDc5OWY1NmYifQ=="/>
  </w:docVars>
  <w:rsids>
    <w:rsidRoot w:val="00172A27"/>
    <w:rsid w:val="000359D1"/>
    <w:rsid w:val="0004450B"/>
    <w:rsid w:val="00072126"/>
    <w:rsid w:val="000A14B7"/>
    <w:rsid w:val="000F3602"/>
    <w:rsid w:val="001410A1"/>
    <w:rsid w:val="00172A27"/>
    <w:rsid w:val="001B3BF7"/>
    <w:rsid w:val="002857FA"/>
    <w:rsid w:val="00365541"/>
    <w:rsid w:val="00396B85"/>
    <w:rsid w:val="0043673C"/>
    <w:rsid w:val="00447E0E"/>
    <w:rsid w:val="00471C11"/>
    <w:rsid w:val="005767A3"/>
    <w:rsid w:val="0058764C"/>
    <w:rsid w:val="00594B59"/>
    <w:rsid w:val="005C3FCD"/>
    <w:rsid w:val="005C4352"/>
    <w:rsid w:val="005F5DBF"/>
    <w:rsid w:val="00644D5B"/>
    <w:rsid w:val="0070067C"/>
    <w:rsid w:val="0071304D"/>
    <w:rsid w:val="00725384"/>
    <w:rsid w:val="0076259A"/>
    <w:rsid w:val="007750A1"/>
    <w:rsid w:val="00793B31"/>
    <w:rsid w:val="007E68DD"/>
    <w:rsid w:val="009C19D6"/>
    <w:rsid w:val="00A372FC"/>
    <w:rsid w:val="00AC4ECF"/>
    <w:rsid w:val="00AD3853"/>
    <w:rsid w:val="00B66402"/>
    <w:rsid w:val="00B72307"/>
    <w:rsid w:val="00B8442A"/>
    <w:rsid w:val="00BC6117"/>
    <w:rsid w:val="00BD2F0F"/>
    <w:rsid w:val="00C332F1"/>
    <w:rsid w:val="00D20C92"/>
    <w:rsid w:val="00D4207F"/>
    <w:rsid w:val="00DB2C13"/>
    <w:rsid w:val="00E970B3"/>
    <w:rsid w:val="00F22AA4"/>
    <w:rsid w:val="017C0447"/>
    <w:rsid w:val="04AB59EC"/>
    <w:rsid w:val="04E81376"/>
    <w:rsid w:val="06DC2B51"/>
    <w:rsid w:val="0E100315"/>
    <w:rsid w:val="19A05834"/>
    <w:rsid w:val="1C6C2CF5"/>
    <w:rsid w:val="23565C4C"/>
    <w:rsid w:val="25EE7A74"/>
    <w:rsid w:val="2A3644B8"/>
    <w:rsid w:val="2B4B2CBB"/>
    <w:rsid w:val="3ED11FD0"/>
    <w:rsid w:val="3FDD2865"/>
    <w:rsid w:val="400C5122"/>
    <w:rsid w:val="48D3748B"/>
    <w:rsid w:val="4D587BF8"/>
    <w:rsid w:val="4FA167AA"/>
    <w:rsid w:val="548B440F"/>
    <w:rsid w:val="56205506"/>
    <w:rsid w:val="56C250FB"/>
    <w:rsid w:val="56D04374"/>
    <w:rsid w:val="62D17DD9"/>
    <w:rsid w:val="66DB6FAC"/>
    <w:rsid w:val="68A139A4"/>
    <w:rsid w:val="6A0F46A1"/>
    <w:rsid w:val="6AE85CC0"/>
    <w:rsid w:val="6B6F58E0"/>
    <w:rsid w:val="6B84284F"/>
    <w:rsid w:val="6D460F8F"/>
    <w:rsid w:val="6DAD6401"/>
    <w:rsid w:val="7E924469"/>
    <w:rsid w:val="7FCF0A6D"/>
    <w:rsid w:val="B77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left="420" w:leftChars="200"/>
    </w:pPr>
  </w:style>
  <w:style w:type="paragraph" w:styleId="4">
    <w:name w:val="Body Text"/>
    <w:basedOn w:val="1"/>
    <w:qFormat/>
    <w:uiPriority w:val="0"/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 Text 21"/>
    <w:basedOn w:val="1"/>
    <w:qFormat/>
    <w:uiPriority w:val="0"/>
    <w:pPr>
      <w:spacing w:line="480" w:lineRule="auto"/>
    </w:pPr>
  </w:style>
  <w:style w:type="character" w:customStyle="1" w:styleId="12">
    <w:name w:val="批注框文本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uiPriority w:val="99"/>
    <w:rPr>
      <w:sz w:val="18"/>
      <w:szCs w:val="18"/>
    </w:rPr>
  </w:style>
  <w:style w:type="character" w:customStyle="1" w:styleId="14">
    <w:name w:val="页眉 Char"/>
    <w:basedOn w:val="8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LPCLUB</Company>
  <Pages>2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2012-08-15T17:30:00Z</dcterms:created>
  <dc:creator>管理员</dc:creator>
  <cp:lastModifiedBy>Administrator</cp:lastModifiedBy>
  <cp:lastPrinted>2024-11-29T15:41:00Z</cp:lastPrinted>
  <dcterms:modified xsi:type="dcterms:W3CDTF">2025-07-10T08:04:27Z</dcterms:modified>
  <dc:title>东政发〔2014〕1号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2AA99E95843856D3CA6C416843046E96_43</vt:lpwstr>
  </property>
</Properties>
</file>