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4"/>
        </w:tabs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东民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〔202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号       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签发人：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孙军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关于调整局领导工作分工的通知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各镇人民政府，各街道办事处，区直各部门：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鉴于人事调整，根据工作需要，经研究决定，对局领导工作分工调整如下：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孙  军 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主持区民政局全面工作，负责审计工作。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周  睿  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协助局长负责工会、督查工作。具体负责工会事务，督查重点工作、重点项目、重点任务推进落实情况。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吕  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协助局长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残疾人事务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、精神障碍人员社区康复服务、流浪乞讨人员救助、婚姻登记等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社会事务、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双拥优抚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工作。具体负责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残疾人生活和护理补贴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流浪乞讨人员救助管理、婚姻登记事务。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分管社会事务室、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东胜区婚姻登记中心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张丽珍  党组成员、派驻纪检监察组组长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负责纪检监察工作。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韩瑞峰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协助局长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人事管理、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行政工作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社会救助、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社会组织、慈善事业、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区划地名等工作。具体负责：人事工作；行政审批、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行政执法、行政给付、法治政府建设、普法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社会组织、慈善事业、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区划地名；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困难群众救助类事务、城乡低保、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；优化营商环境、诚信建设、“双随机、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一公开”、社会信用体系建设、新的社会阶层人士等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分管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社会救助室，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社会组织、慈善事业和区划地名综合室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东胜区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社会救助综合服务中心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郭  斌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协助局长负责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意识形态、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日常事务、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养老和儿童福利、殡葬管理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具体负责：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机关财务、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统计、实绩考核、档案工作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党风廉政；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养老事业和产业管理、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老龄、青年、妇女工作；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儿童福利、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儿童收养登记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应急管理、防灾减灾救灾；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包联村社区、“三民”补贴、“精简退职职工”补贴、高龄津贴、经济困难老年人补贴；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宣传、信息、主题教育、爱国教育、信访、综治维稳、人民网留言、12345接诉即办、扫黑除恶、扫黄打非、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禁毒反恐反分裂、反电信诈骗工作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、统战、宗教、民族团结、人大政协提案建议；保密工作、维护国家安全、网络安全；全面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深化改革、模范自治区创建、市域治理、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平安东胜、文明城市、城市精细化管理、无障碍设施建设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；招商引资、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经济普查；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社会心理体系建设、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爱国卫生、语言文字、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根数据库、基层减负、权力梳理下放、社会科学普及、议事协调机构、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国土空间规划。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分管办公室、养老儿童福利室、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东胜区殡仪馆。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联系管理东胜区惠民养老服务有限责任公司、东胜区安之慰礼仪文化有限责任公司。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王为成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协助党组成员、副局长韩瑞峰工作。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张  伟</w:t>
      </w: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 xml:space="preserve">  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协助党组成员、副局长韩瑞峰工作。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李  强</w:t>
      </w: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 xml:space="preserve">  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  <w:lang w:val="en-US" w:eastAsia="zh-CN"/>
        </w:rPr>
        <w:t>协助党组成员、副局长韩瑞峰工作。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赵  香</w:t>
      </w: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 xml:space="preserve">  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协助党组成员、副局长郭斌工作。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王翠琴  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  <w:lang w:val="en-US" w:eastAsia="zh-CN"/>
        </w:rPr>
        <w:t>协助党组成员、副局长吕刚工作。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刘  洋  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协助党组成员、副局长吕刚工作。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自本文印发之日起，相关事宜以本文为准。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鄂尔多斯市东胜区民政局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2024年11月13日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33350" cy="635"/>
                <wp:effectExtent l="0" t="0" r="0" b="0"/>
                <wp:wrapNone/>
                <wp:docPr id="10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10.5pt;margin-top:0pt;height:0.05pt;width:10.5pt;z-index:251662336;mso-width-relative:page;mso-height-relative:page;" filled="f" stroked="t" coordsize="21600,21600" o:gfxdata="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8xD&#10;Y9IAAAADAQAADwAAAAAAAAABACAAAAAiAAAAZHJzL2Rvd25yZXYueG1sUEsBAhQAFAAAAAgAh07i&#10;QCuZk3nvAQAA5wMAAA4AAAAAAAAAAQAgAAAAI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67300" cy="635"/>
                <wp:effectExtent l="0" t="0" r="0" b="0"/>
                <wp:wrapNone/>
                <wp:docPr id="1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1pt;margin-top:0pt;height:0.05pt;width:399pt;z-index:251660288;mso-width-relative:page;mso-height-relative:page;" filled="f" stroked="t" coordsize="21600,21600" o:gfxdata="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uY75tMA&#10;AAAEAQAADwAAAAAAAAABACAAAAAiAAAAZHJzL2Rvd25yZXYueG1sUEsBAhQAFAAAAAgAh07iQLUt&#10;YoLrAQAA3g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396240</wp:posOffset>
                </wp:positionV>
                <wp:extent cx="5200650" cy="635"/>
                <wp:effectExtent l="0" t="0" r="0" b="0"/>
                <wp:wrapNone/>
                <wp:docPr id="1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0.5pt;margin-top:31.2pt;height:0.05pt;width:409.5pt;z-index:251661312;mso-width-relative:page;mso-height-relative:page;" filled="f" stroked="t" coordsize="21600,21600" o:gfxdata="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AsDwTVAAAA&#10;CAEAAA8AAAAAAAAAAQAgAAAAIgAAAGRycy9kb3ducmV2LnhtbFBLAQIUABQAAAAIAIdO4kAz/q5n&#10;5wEAAN4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635" cy="635"/>
                <wp:effectExtent l="0" t="0" r="0" b="0"/>
                <wp:wrapNone/>
                <wp:docPr id="1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.25pt;margin-top:3.9pt;height:0.05pt;width:0.05pt;z-index:251659264;mso-width-relative:page;mso-height-relative:page;" filled="f" stroked="t" coordsize="21600,21600" o:gfxdata="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nKrLtMAAAAFAQAA&#10;DwAAAAAAAAABACAAAAAiAAAAZHJzL2Rvd25yZXYueG1sUEsBAhQAFAAAAAgAh07iQBJvccPlAQAA&#10;2g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鄂尔多斯市东胜区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局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556"/>
    <w:rsid w:val="01637250"/>
    <w:rsid w:val="01C01C6D"/>
    <w:rsid w:val="05EE793A"/>
    <w:rsid w:val="08107F00"/>
    <w:rsid w:val="08270666"/>
    <w:rsid w:val="08923AEF"/>
    <w:rsid w:val="0AEB3E62"/>
    <w:rsid w:val="0D63756F"/>
    <w:rsid w:val="0E7344D3"/>
    <w:rsid w:val="131F4131"/>
    <w:rsid w:val="155A3255"/>
    <w:rsid w:val="15B11F17"/>
    <w:rsid w:val="16137C1D"/>
    <w:rsid w:val="18C62022"/>
    <w:rsid w:val="1A283663"/>
    <w:rsid w:val="1C005243"/>
    <w:rsid w:val="1D1B2D64"/>
    <w:rsid w:val="21357390"/>
    <w:rsid w:val="216E6419"/>
    <w:rsid w:val="24982B4A"/>
    <w:rsid w:val="29717C96"/>
    <w:rsid w:val="29F863BB"/>
    <w:rsid w:val="2D4E0AC5"/>
    <w:rsid w:val="308B009D"/>
    <w:rsid w:val="343F104B"/>
    <w:rsid w:val="347F71E4"/>
    <w:rsid w:val="367039F3"/>
    <w:rsid w:val="398E0A06"/>
    <w:rsid w:val="399D066B"/>
    <w:rsid w:val="3A354696"/>
    <w:rsid w:val="3B654D88"/>
    <w:rsid w:val="3DCD7ED7"/>
    <w:rsid w:val="3E3C4079"/>
    <w:rsid w:val="3EBE2E8E"/>
    <w:rsid w:val="3F583A69"/>
    <w:rsid w:val="488251DB"/>
    <w:rsid w:val="49CA34FD"/>
    <w:rsid w:val="4B2A7981"/>
    <w:rsid w:val="4B4D5595"/>
    <w:rsid w:val="4C876F5B"/>
    <w:rsid w:val="4CA17036"/>
    <w:rsid w:val="4CE85DDD"/>
    <w:rsid w:val="4D3D5E47"/>
    <w:rsid w:val="4DAC4EE0"/>
    <w:rsid w:val="4F09217F"/>
    <w:rsid w:val="53F63F9A"/>
    <w:rsid w:val="540275E5"/>
    <w:rsid w:val="59453776"/>
    <w:rsid w:val="5D860B09"/>
    <w:rsid w:val="5DD20A06"/>
    <w:rsid w:val="5E477099"/>
    <w:rsid w:val="60483604"/>
    <w:rsid w:val="6163680C"/>
    <w:rsid w:val="62164E83"/>
    <w:rsid w:val="64620EA9"/>
    <w:rsid w:val="676F4086"/>
    <w:rsid w:val="696B0C8D"/>
    <w:rsid w:val="6B9F4F91"/>
    <w:rsid w:val="6F520676"/>
    <w:rsid w:val="73C450EE"/>
    <w:rsid w:val="748703BA"/>
    <w:rsid w:val="75B85078"/>
    <w:rsid w:val="7673515B"/>
    <w:rsid w:val="7A0D626A"/>
    <w:rsid w:val="7AD7382F"/>
    <w:rsid w:val="7AE90912"/>
    <w:rsid w:val="7C9D07BD"/>
    <w:rsid w:val="7E084A8D"/>
    <w:rsid w:val="7F1A3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 w:ascii="Times New Roman" w:hAnsi="Times New Roman" w:eastAsia="宋体" w:cs="Times New Roman"/>
    </w:rPr>
  </w:style>
  <w:style w:type="paragraph" w:styleId="6">
    <w:name w:val="Normal Indent"/>
    <w:basedOn w:val="1"/>
    <w:qFormat/>
    <w:uiPriority w:val="0"/>
    <w:pPr>
      <w:adjustRightInd w:val="0"/>
      <w:spacing w:line="440" w:lineRule="atLeast"/>
      <w:ind w:firstLine="420" w:firstLineChars="200"/>
      <w:textAlignment w:val="baseline"/>
      <w:outlineLvl w:val="6"/>
    </w:pPr>
    <w:rPr>
      <w:kern w:val="0"/>
      <w:sz w:val="24"/>
      <w:szCs w:val="20"/>
    </w:rPr>
  </w:style>
  <w:style w:type="paragraph" w:styleId="7">
    <w:name w:val="Salutation"/>
    <w:basedOn w:val="1"/>
    <w:next w:val="1"/>
    <w:qFormat/>
    <w:uiPriority w:val="0"/>
    <w:rPr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ind w:firstLine="420" w:firstLineChars="100"/>
    </w:pPr>
  </w:style>
  <w:style w:type="table" w:styleId="14">
    <w:name w:val="Table Grid"/>
    <w:basedOn w:val="13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Table Paragraph"/>
    <w:basedOn w:val="1"/>
    <w:qFormat/>
    <w:uiPriority w:val="1"/>
    <w:pPr>
      <w:spacing w:before="137"/>
      <w:jc w:val="center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20">
    <w:name w:val="UserStyle_1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1">
    <w:name w:val="UserStyle_5"/>
    <w:basedOn w:val="1"/>
    <w:qFormat/>
    <w:uiPriority w:val="0"/>
    <w:pPr>
      <w:widowControl/>
      <w:spacing w:line="240" w:lineRule="auto"/>
      <w:jc w:val="both"/>
      <w:textAlignment w:val="baseline"/>
    </w:pPr>
    <w:rPr>
      <w:rFonts w:ascii="Calibri" w:hAnsi="Calibri"/>
      <w:kern w:val="0"/>
      <w:sz w:val="21"/>
      <w:szCs w:val="21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3">
    <w:name w:val="List Paragraph"/>
    <w:basedOn w:val="1"/>
    <w:qFormat/>
    <w:uiPriority w:val="0"/>
    <w:pPr>
      <w:ind w:firstLine="200" w:firstLineChars="200"/>
    </w:pPr>
  </w:style>
  <w:style w:type="character" w:customStyle="1" w:styleId="24">
    <w:name w:val="NormalCharacter"/>
    <w:qFormat/>
    <w:uiPriority w:val="0"/>
  </w:style>
  <w:style w:type="character" w:customStyle="1" w:styleId="25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1097</Words>
  <Characters>1403</Characters>
  <Lines>0</Lines>
  <Paragraphs>38</Paragraphs>
  <TotalTime>0</TotalTime>
  <ScaleCrop>false</ScaleCrop>
  <LinksUpToDate>false</LinksUpToDate>
  <CharactersWithSpaces>1552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2020-11-12T02:33:00Z</dcterms:created>
  <dc:creator>Sky123.Org</dc:creator>
  <cp:lastModifiedBy>演示人</cp:lastModifiedBy>
  <cp:lastPrinted>2024-11-20T09:36:00Z</cp:lastPrinted>
  <dcterms:modified xsi:type="dcterms:W3CDTF">2024-11-29T03:20:56Z</dcterms:modified>
  <dc:title>鄂尔多斯市东胜区违建墓地长效治理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C39A626028D8441B81D156D403646AE8</vt:lpwstr>
  </property>
</Properties>
</file>