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3983" w14:textId="77777777" w:rsidR="00910CCF" w:rsidRDefault="00910CCF">
      <w:pPr>
        <w:spacing w:line="760" w:lineRule="exact"/>
        <w:jc w:val="center"/>
        <w:rPr>
          <w:rFonts w:ascii="仿宋_GB2312" w:eastAsia="仿宋_GB2312"/>
          <w:sz w:val="32"/>
        </w:rPr>
      </w:pPr>
      <w:bookmarkStart w:id="0" w:name="_Hlk162358180"/>
    </w:p>
    <w:p w14:paraId="06223E5F" w14:textId="77777777" w:rsidR="00910CCF" w:rsidRDefault="00910CCF">
      <w:pPr>
        <w:spacing w:line="760" w:lineRule="exact"/>
        <w:jc w:val="center"/>
        <w:rPr>
          <w:rFonts w:ascii="仿宋_GB2312" w:eastAsia="仿宋_GB2312"/>
          <w:sz w:val="32"/>
        </w:rPr>
      </w:pPr>
    </w:p>
    <w:p w14:paraId="6ABF65A7" w14:textId="77777777" w:rsidR="00910CCF" w:rsidRDefault="00910CCF">
      <w:pPr>
        <w:rPr>
          <w:rFonts w:ascii="仿宋_GB2312" w:eastAsia="仿宋_GB2312"/>
          <w:sz w:val="32"/>
        </w:rPr>
      </w:pPr>
    </w:p>
    <w:p w14:paraId="4BAB98C6" w14:textId="77777777" w:rsidR="00910CCF" w:rsidRDefault="00910CCF">
      <w:pPr>
        <w:jc w:val="center"/>
        <w:rPr>
          <w:rFonts w:ascii="仿宋_GB2312" w:eastAsia="仿宋_GB2312"/>
          <w:sz w:val="32"/>
        </w:rPr>
      </w:pPr>
    </w:p>
    <w:p w14:paraId="1110CD5B" w14:textId="77777777" w:rsidR="00910CCF" w:rsidRDefault="00910CCF">
      <w:pPr>
        <w:rPr>
          <w:rFonts w:ascii="仿宋_GB2312" w:eastAsia="仿宋_GB2312"/>
          <w:sz w:val="32"/>
        </w:rPr>
      </w:pPr>
    </w:p>
    <w:p w14:paraId="4CA2E557" w14:textId="77777777" w:rsidR="00910CCF" w:rsidRDefault="00910CCF">
      <w:pPr>
        <w:rPr>
          <w:rFonts w:ascii="仿宋_GB2312" w:eastAsia="仿宋_GB2312"/>
          <w:sz w:val="32"/>
        </w:rPr>
      </w:pPr>
    </w:p>
    <w:p w14:paraId="204506CF" w14:textId="77777777" w:rsidR="00910CCF" w:rsidRDefault="00910CCF">
      <w:pPr>
        <w:pStyle w:val="af0"/>
        <w:spacing w:before="0" w:after="0"/>
        <w:ind w:leftChars="0" w:left="0"/>
      </w:pPr>
    </w:p>
    <w:p w14:paraId="132302A0" w14:textId="77777777" w:rsidR="00910CCF" w:rsidRDefault="00910CCF">
      <w:pPr>
        <w:pStyle w:val="af0"/>
        <w:spacing w:before="0" w:after="0"/>
        <w:ind w:leftChars="0" w:left="0"/>
      </w:pPr>
    </w:p>
    <w:p w14:paraId="41287C48" w14:textId="77777777" w:rsidR="00910CCF" w:rsidRDefault="00910CCF">
      <w:pPr>
        <w:jc w:val="center"/>
        <w:rPr>
          <w:rFonts w:ascii="仿宋_GB2312" w:eastAsia="仿宋_GB2312"/>
          <w:sz w:val="10"/>
          <w:szCs w:val="10"/>
        </w:rPr>
      </w:pPr>
    </w:p>
    <w:p w14:paraId="4934ACEC" w14:textId="29720456" w:rsidR="00910CCF" w:rsidRDefault="00347817">
      <w:pPr>
        <w:jc w:val="center"/>
        <w:rPr>
          <w:rFonts w:ascii="仿宋_GB2312" w:eastAsia="仿宋_GB2312"/>
          <w:sz w:val="32"/>
        </w:rPr>
      </w:pPr>
      <w:r>
        <w:rPr>
          <w:rFonts w:ascii="仿宋_GB2312" w:eastAsia="仿宋_GB2312" w:hint="eastAsia"/>
          <w:sz w:val="32"/>
        </w:rPr>
        <w:t>东国资发〔202</w:t>
      </w:r>
      <w:r w:rsidR="00C1755A">
        <w:rPr>
          <w:rFonts w:ascii="仿宋_GB2312" w:eastAsia="仿宋_GB2312" w:hint="eastAsia"/>
          <w:sz w:val="32"/>
        </w:rPr>
        <w:t>4</w:t>
      </w:r>
      <w:r>
        <w:rPr>
          <w:rFonts w:ascii="仿宋_GB2312" w:eastAsia="仿宋_GB2312" w:hint="eastAsia"/>
          <w:sz w:val="32"/>
        </w:rPr>
        <w:t>〕2</w:t>
      </w:r>
      <w:r w:rsidR="009A4FC1">
        <w:rPr>
          <w:rFonts w:ascii="仿宋_GB2312" w:eastAsia="仿宋_GB2312" w:hint="eastAsia"/>
          <w:sz w:val="32"/>
        </w:rPr>
        <w:t>6</w:t>
      </w:r>
      <w:r>
        <w:rPr>
          <w:rFonts w:ascii="仿宋_GB2312" w:eastAsia="仿宋_GB2312" w:hint="eastAsia"/>
          <w:sz w:val="32"/>
        </w:rPr>
        <w:t>号</w:t>
      </w:r>
    </w:p>
    <w:p w14:paraId="04DAC09D" w14:textId="77777777" w:rsidR="00910CCF" w:rsidRDefault="00910CCF">
      <w:pPr>
        <w:rPr>
          <w:rFonts w:ascii="仿宋_GB2312" w:eastAsia="仿宋_GB2312"/>
          <w:sz w:val="32"/>
        </w:rPr>
      </w:pPr>
    </w:p>
    <w:p w14:paraId="571C0992" w14:textId="77777777" w:rsidR="00910CCF" w:rsidRDefault="00347817" w:rsidP="00660112">
      <w:pPr>
        <w:adjustRightInd w:val="0"/>
        <w:snapToGrid w:val="0"/>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鄂尔多斯市东胜区国有资产监督管理委员会</w:t>
      </w:r>
    </w:p>
    <w:p w14:paraId="014D64A4" w14:textId="77777777" w:rsidR="00654869" w:rsidRPr="00F654FA" w:rsidRDefault="00654869" w:rsidP="00660112">
      <w:pPr>
        <w:pStyle w:val="a0"/>
        <w:spacing w:line="600" w:lineRule="exact"/>
        <w:jc w:val="center"/>
        <w:rPr>
          <w:rFonts w:ascii="方正小标宋简体" w:eastAsia="方正小标宋简体" w:hAnsi="宋体" w:cs="方正小标宋简体"/>
          <w:sz w:val="44"/>
          <w:szCs w:val="44"/>
        </w:rPr>
      </w:pPr>
      <w:r w:rsidRPr="00F654FA">
        <w:rPr>
          <w:rFonts w:ascii="方正小标宋简体" w:eastAsia="方正小标宋简体" w:hAnsi="宋体" w:cs="方正小标宋简体" w:hint="eastAsia"/>
          <w:sz w:val="44"/>
          <w:szCs w:val="44"/>
        </w:rPr>
        <w:t>关于印发《2024年东胜区国资系统“安全</w:t>
      </w:r>
    </w:p>
    <w:p w14:paraId="2743CA38" w14:textId="712DB388" w:rsidR="00D11852" w:rsidRPr="00F654FA" w:rsidRDefault="00654869" w:rsidP="00660112">
      <w:pPr>
        <w:pStyle w:val="a0"/>
        <w:spacing w:line="600" w:lineRule="exact"/>
        <w:jc w:val="center"/>
        <w:rPr>
          <w:rFonts w:ascii="方正小标宋简体" w:eastAsia="方正小标宋简体" w:hAnsi="宋体" w:cs="方正小标宋简体"/>
          <w:sz w:val="44"/>
          <w:szCs w:val="44"/>
        </w:rPr>
      </w:pPr>
      <w:r w:rsidRPr="00F654FA">
        <w:rPr>
          <w:rFonts w:ascii="方正小标宋简体" w:eastAsia="方正小标宋简体" w:hAnsi="宋体" w:cs="方正小标宋简体" w:hint="eastAsia"/>
          <w:sz w:val="44"/>
          <w:szCs w:val="44"/>
        </w:rPr>
        <w:t>生产月”活动实施方案》的通知</w:t>
      </w:r>
    </w:p>
    <w:p w14:paraId="45ACAEE5" w14:textId="77777777" w:rsidR="00654869" w:rsidRDefault="00654869">
      <w:pPr>
        <w:pStyle w:val="20"/>
        <w:spacing w:line="560" w:lineRule="exact"/>
        <w:ind w:firstLineChars="0" w:firstLine="0"/>
        <w:jc w:val="left"/>
        <w:rPr>
          <w:rFonts w:ascii="仿宋_GB2312" w:eastAsia="仿宋_GB2312" w:hAnsi="仿宋_GB2312"/>
          <w:sz w:val="32"/>
          <w:szCs w:val="32"/>
        </w:rPr>
      </w:pPr>
      <w:bookmarkStart w:id="1" w:name="_Hlk162341818"/>
    </w:p>
    <w:bookmarkEnd w:id="1"/>
    <w:p w14:paraId="5E95C411" w14:textId="77777777" w:rsidR="00934BE5" w:rsidRPr="00934BE5" w:rsidRDefault="00934BE5" w:rsidP="00934BE5">
      <w:pPr>
        <w:autoSpaceDE w:val="0"/>
        <w:autoSpaceDN w:val="0"/>
        <w:spacing w:line="560" w:lineRule="exact"/>
        <w:rPr>
          <w:rFonts w:ascii="仿宋_GB2312" w:eastAsia="仿宋_GB2312" w:hAnsi="仿宋_GB2312"/>
          <w:sz w:val="32"/>
          <w:szCs w:val="32"/>
        </w:rPr>
      </w:pPr>
      <w:r w:rsidRPr="00934BE5">
        <w:rPr>
          <w:rFonts w:ascii="仿宋_GB2312" w:eastAsia="仿宋_GB2312" w:hAnsi="仿宋_GB2312" w:hint="eastAsia"/>
          <w:sz w:val="32"/>
          <w:szCs w:val="32"/>
        </w:rPr>
        <w:t>各直属国有企业：</w:t>
      </w:r>
    </w:p>
    <w:p w14:paraId="6E927C58" w14:textId="6EEE6BA2" w:rsidR="00910CCF" w:rsidRPr="00934BE5" w:rsidRDefault="00934BE5" w:rsidP="00934BE5">
      <w:pPr>
        <w:autoSpaceDE w:val="0"/>
        <w:autoSpaceDN w:val="0"/>
        <w:spacing w:line="560" w:lineRule="exact"/>
        <w:ind w:firstLineChars="200" w:firstLine="640"/>
        <w:rPr>
          <w:rFonts w:ascii="仿宋_GB2312" w:eastAsia="仿宋_GB2312" w:hAnsi="仿宋_GB2312" w:cs="仿宋_GB2312"/>
          <w:color w:val="000000"/>
          <w:sz w:val="32"/>
          <w:szCs w:val="32"/>
        </w:rPr>
      </w:pPr>
      <w:r w:rsidRPr="00934BE5">
        <w:rPr>
          <w:rFonts w:ascii="仿宋_GB2312" w:eastAsia="仿宋_GB2312" w:hAnsi="仿宋_GB2312" w:hint="eastAsia"/>
          <w:sz w:val="32"/>
          <w:szCs w:val="32"/>
        </w:rPr>
        <w:t>根据《鄂尔多斯市东胜区安全生产委员会办公室印发&lt;2024年东胜区“安全生产月”活动方案&gt;的通知》（东安办发〔2024〕54号）有关要求，现将《2024年东胜区国资系统“安全生产月”活动实施方案》印发给你们，请认真抓好落实。</w:t>
      </w:r>
    </w:p>
    <w:p w14:paraId="04B937FB" w14:textId="77777777" w:rsidR="00910CCF" w:rsidRDefault="00910CCF" w:rsidP="00934BE5">
      <w:pPr>
        <w:spacing w:line="560" w:lineRule="exact"/>
        <w:ind w:firstLineChars="750" w:firstLine="2400"/>
        <w:jc w:val="right"/>
        <w:rPr>
          <w:rFonts w:ascii="仿宋_GB2312" w:eastAsia="仿宋_GB2312" w:hAnsi="宋体" w:cs="仿宋_GB2312"/>
          <w:sz w:val="32"/>
          <w:szCs w:val="32"/>
        </w:rPr>
      </w:pPr>
    </w:p>
    <w:p w14:paraId="4688B0DB" w14:textId="77777777" w:rsidR="00660112" w:rsidRPr="002F3E3A" w:rsidRDefault="00934BE5" w:rsidP="002F3E3A">
      <w:pPr>
        <w:spacing w:line="560" w:lineRule="exact"/>
        <w:ind w:firstLineChars="200" w:firstLine="640"/>
        <w:rPr>
          <w:rFonts w:ascii="仿宋_GB2312" w:eastAsia="仿宋_GB2312"/>
          <w:spacing w:val="-12"/>
          <w:sz w:val="32"/>
          <w:szCs w:val="32"/>
        </w:rPr>
      </w:pPr>
      <w:r w:rsidRPr="002F3E3A">
        <w:rPr>
          <w:rFonts w:ascii="仿宋_GB2312" w:eastAsia="仿宋_GB2312" w:hint="eastAsia"/>
          <w:sz w:val="32"/>
          <w:szCs w:val="32"/>
        </w:rPr>
        <w:lastRenderedPageBreak/>
        <w:t xml:space="preserve">附件：1. </w:t>
      </w:r>
      <w:r w:rsidRPr="002F3E3A">
        <w:rPr>
          <w:rFonts w:ascii="仿宋_GB2312" w:eastAsia="仿宋_GB2312" w:hint="eastAsia"/>
          <w:spacing w:val="-12"/>
          <w:sz w:val="32"/>
          <w:szCs w:val="32"/>
        </w:rPr>
        <w:t>2024年东胜区国资系统“安全生产月”活动实施方案</w:t>
      </w:r>
    </w:p>
    <w:p w14:paraId="6B5C204D" w14:textId="48502AD9" w:rsidR="00660112" w:rsidRPr="002F3E3A" w:rsidRDefault="00934BE5" w:rsidP="002F3E3A">
      <w:pPr>
        <w:spacing w:line="560" w:lineRule="exact"/>
        <w:ind w:firstLineChars="500" w:firstLine="1600"/>
        <w:rPr>
          <w:rFonts w:ascii="仿宋_GB2312" w:eastAsia="仿宋_GB2312"/>
          <w:sz w:val="32"/>
          <w:szCs w:val="32"/>
        </w:rPr>
      </w:pPr>
      <w:r w:rsidRPr="002F3E3A">
        <w:rPr>
          <w:rFonts w:ascii="仿宋_GB2312" w:eastAsia="仿宋_GB2312" w:hint="eastAsia"/>
          <w:sz w:val="32"/>
          <w:szCs w:val="32"/>
        </w:rPr>
        <w:t>2.东胜区国资系统“安全生产月”活动联络员反馈表</w:t>
      </w:r>
    </w:p>
    <w:p w14:paraId="78E8A259" w14:textId="049F390B" w:rsidR="00934BE5" w:rsidRPr="002F3E3A" w:rsidRDefault="00934BE5" w:rsidP="002F3E3A">
      <w:pPr>
        <w:spacing w:line="560" w:lineRule="exact"/>
        <w:ind w:firstLineChars="500" w:firstLine="1600"/>
        <w:rPr>
          <w:rFonts w:ascii="仿宋_GB2312" w:eastAsia="仿宋_GB2312"/>
          <w:spacing w:val="-10"/>
          <w:sz w:val="32"/>
          <w:szCs w:val="32"/>
        </w:rPr>
      </w:pPr>
      <w:r w:rsidRPr="002F3E3A">
        <w:rPr>
          <w:rFonts w:ascii="仿宋_GB2312" w:eastAsia="仿宋_GB2312" w:hint="eastAsia"/>
          <w:sz w:val="32"/>
          <w:szCs w:val="32"/>
        </w:rPr>
        <w:t>3.</w:t>
      </w:r>
      <w:r w:rsidRPr="002F3E3A">
        <w:rPr>
          <w:rFonts w:ascii="仿宋_GB2312" w:eastAsia="仿宋_GB2312" w:hint="eastAsia"/>
          <w:spacing w:val="-10"/>
          <w:sz w:val="32"/>
          <w:szCs w:val="32"/>
        </w:rPr>
        <w:t>东胜区国资系统“安全生产月”活动进展情况统计表</w:t>
      </w:r>
    </w:p>
    <w:p w14:paraId="6E1D9F48" w14:textId="77777777" w:rsidR="00934BE5" w:rsidRPr="002F3E3A" w:rsidRDefault="00934BE5" w:rsidP="002F3E3A">
      <w:pPr>
        <w:spacing w:line="560" w:lineRule="exact"/>
        <w:ind w:firstLineChars="200" w:firstLine="640"/>
        <w:rPr>
          <w:rFonts w:ascii="仿宋_GB2312" w:eastAsia="仿宋_GB2312"/>
          <w:sz w:val="32"/>
          <w:szCs w:val="32"/>
        </w:rPr>
      </w:pPr>
    </w:p>
    <w:p w14:paraId="6CAB1369" w14:textId="77777777" w:rsidR="00934BE5" w:rsidRPr="00934BE5" w:rsidRDefault="00934BE5" w:rsidP="00934BE5">
      <w:pPr>
        <w:spacing w:line="560" w:lineRule="exact"/>
      </w:pPr>
    </w:p>
    <w:p w14:paraId="6E20FD69" w14:textId="77777777" w:rsidR="00910CCF" w:rsidRDefault="00347817" w:rsidP="00934BE5">
      <w:pPr>
        <w:spacing w:line="560" w:lineRule="exact"/>
        <w:ind w:firstLineChars="750" w:firstLine="2400"/>
        <w:jc w:val="right"/>
        <w:rPr>
          <w:rFonts w:ascii="仿宋_GB2312" w:eastAsia="仿宋_GB2312" w:hAnsi="宋体"/>
          <w:sz w:val="32"/>
          <w:szCs w:val="32"/>
        </w:rPr>
      </w:pPr>
      <w:r>
        <w:rPr>
          <w:rFonts w:ascii="仿宋_GB2312" w:eastAsia="仿宋_GB2312" w:hAnsi="宋体" w:cs="仿宋_GB2312" w:hint="eastAsia"/>
          <w:sz w:val="32"/>
          <w:szCs w:val="32"/>
        </w:rPr>
        <w:t>鄂尔多斯市东胜区国有资产监督管理委员会</w:t>
      </w:r>
    </w:p>
    <w:p w14:paraId="02A6A700" w14:textId="7BAB24AF" w:rsidR="00910CCF" w:rsidRDefault="00347817" w:rsidP="00934BE5">
      <w:pPr>
        <w:tabs>
          <w:tab w:val="left" w:pos="7740"/>
        </w:tabs>
        <w:spacing w:line="560" w:lineRule="exact"/>
        <w:ind w:firstLine="630"/>
        <w:jc w:val="center"/>
        <w:rPr>
          <w:rFonts w:ascii="仿宋_GB2312" w:eastAsia="仿宋_GB2312" w:cs="仿宋_GB2312"/>
          <w:sz w:val="32"/>
          <w:szCs w:val="32"/>
        </w:rPr>
      </w:pPr>
      <w:r>
        <w:rPr>
          <w:rFonts w:ascii="仿宋_GB2312" w:eastAsia="仿宋_GB2312" w:cs="仿宋_GB2312" w:hint="eastAsia"/>
          <w:sz w:val="32"/>
          <w:szCs w:val="32"/>
        </w:rPr>
        <w:t xml:space="preserve">          </w:t>
      </w:r>
      <w:r w:rsidR="00422410">
        <w:rPr>
          <w:rFonts w:ascii="仿宋_GB2312" w:eastAsia="仿宋_GB2312" w:cs="仿宋_GB2312" w:hint="eastAsia"/>
          <w:sz w:val="32"/>
          <w:szCs w:val="32"/>
        </w:rPr>
        <w:t xml:space="preserve">      </w:t>
      </w:r>
      <w:r>
        <w:rPr>
          <w:rFonts w:ascii="仿宋_GB2312" w:eastAsia="仿宋_GB2312" w:cs="仿宋_GB2312"/>
          <w:sz w:val="32"/>
          <w:szCs w:val="32"/>
        </w:rPr>
        <w:t>20</w:t>
      </w:r>
      <w:r>
        <w:rPr>
          <w:rFonts w:ascii="仿宋_GB2312" w:eastAsia="仿宋_GB2312" w:cs="仿宋_GB2312" w:hint="eastAsia"/>
          <w:sz w:val="32"/>
          <w:szCs w:val="32"/>
        </w:rPr>
        <w:t>24年</w:t>
      </w:r>
      <w:r w:rsidR="00934BE5">
        <w:rPr>
          <w:rFonts w:ascii="仿宋_GB2312" w:eastAsia="仿宋_GB2312" w:cs="仿宋_GB2312" w:hint="eastAsia"/>
          <w:sz w:val="32"/>
          <w:szCs w:val="32"/>
        </w:rPr>
        <w:t>5</w:t>
      </w:r>
      <w:r>
        <w:rPr>
          <w:rFonts w:ascii="仿宋_GB2312" w:eastAsia="仿宋_GB2312" w:cs="仿宋_GB2312" w:hint="eastAsia"/>
          <w:sz w:val="32"/>
          <w:szCs w:val="32"/>
        </w:rPr>
        <w:t>月2</w:t>
      </w:r>
      <w:r w:rsidR="00934BE5">
        <w:rPr>
          <w:rFonts w:ascii="仿宋_GB2312" w:eastAsia="仿宋_GB2312" w:cs="仿宋_GB2312" w:hint="eastAsia"/>
          <w:sz w:val="32"/>
          <w:szCs w:val="32"/>
        </w:rPr>
        <w:t>9</w:t>
      </w:r>
      <w:r>
        <w:rPr>
          <w:rFonts w:ascii="仿宋_GB2312" w:eastAsia="仿宋_GB2312" w:cs="仿宋_GB2312" w:hint="eastAsia"/>
          <w:sz w:val="32"/>
          <w:szCs w:val="32"/>
        </w:rPr>
        <w:t>日</w:t>
      </w:r>
    </w:p>
    <w:p w14:paraId="4E61563C" w14:textId="77777777" w:rsidR="00910CCF" w:rsidRPr="00014859" w:rsidRDefault="00910CCF" w:rsidP="00934BE5">
      <w:pPr>
        <w:spacing w:line="560" w:lineRule="exact"/>
      </w:pPr>
    </w:p>
    <w:p w14:paraId="51512FB3" w14:textId="77777777" w:rsidR="00014859" w:rsidRPr="00014859" w:rsidRDefault="00014859" w:rsidP="00934BE5">
      <w:pPr>
        <w:spacing w:line="560" w:lineRule="exact"/>
      </w:pPr>
    </w:p>
    <w:p w14:paraId="56CB0DC1" w14:textId="77777777" w:rsidR="00014859" w:rsidRPr="00014859" w:rsidRDefault="00014859" w:rsidP="00014859">
      <w:pPr>
        <w:spacing w:line="560" w:lineRule="exact"/>
      </w:pPr>
    </w:p>
    <w:p w14:paraId="7114B79C" w14:textId="77777777" w:rsidR="00014859" w:rsidRPr="00014859" w:rsidRDefault="00014859" w:rsidP="00014859">
      <w:pPr>
        <w:spacing w:line="560" w:lineRule="exact"/>
      </w:pPr>
    </w:p>
    <w:p w14:paraId="79B6811F" w14:textId="77777777" w:rsidR="00014859" w:rsidRPr="00014859" w:rsidRDefault="00014859" w:rsidP="00014859">
      <w:pPr>
        <w:spacing w:line="560" w:lineRule="exact"/>
      </w:pPr>
    </w:p>
    <w:p w14:paraId="07360E39" w14:textId="77777777" w:rsidR="00910CCF" w:rsidRDefault="00910CCF" w:rsidP="00014859">
      <w:pPr>
        <w:pStyle w:val="a8"/>
        <w:spacing w:line="560" w:lineRule="exact"/>
        <w:ind w:firstLine="0"/>
      </w:pPr>
    </w:p>
    <w:p w14:paraId="465EF902" w14:textId="77777777" w:rsidR="00014859" w:rsidRDefault="00014859" w:rsidP="00014859">
      <w:pPr>
        <w:pStyle w:val="a8"/>
        <w:spacing w:line="560" w:lineRule="exact"/>
        <w:ind w:firstLine="0"/>
      </w:pPr>
    </w:p>
    <w:p w14:paraId="0686CBC7" w14:textId="77777777" w:rsidR="00014859" w:rsidRDefault="00014859" w:rsidP="00014859">
      <w:pPr>
        <w:pStyle w:val="a8"/>
        <w:spacing w:line="560" w:lineRule="exact"/>
        <w:ind w:firstLine="0"/>
      </w:pPr>
    </w:p>
    <w:p w14:paraId="5FEFC3AE" w14:textId="77777777" w:rsidR="00014859" w:rsidRDefault="00014859" w:rsidP="00014859">
      <w:pPr>
        <w:pStyle w:val="a8"/>
        <w:spacing w:line="560" w:lineRule="exact"/>
        <w:ind w:firstLine="0"/>
      </w:pPr>
    </w:p>
    <w:p w14:paraId="14472500" w14:textId="77777777" w:rsidR="00014859" w:rsidRDefault="00014859" w:rsidP="00014859">
      <w:pPr>
        <w:pStyle w:val="a8"/>
        <w:spacing w:line="560" w:lineRule="exact"/>
        <w:ind w:firstLine="0"/>
      </w:pPr>
    </w:p>
    <w:p w14:paraId="5DC33644" w14:textId="77777777" w:rsidR="00014859" w:rsidRDefault="00014859" w:rsidP="00014859">
      <w:pPr>
        <w:pStyle w:val="a8"/>
        <w:spacing w:line="600" w:lineRule="exact"/>
        <w:ind w:firstLine="0"/>
      </w:pPr>
    </w:p>
    <w:p w14:paraId="6A163501" w14:textId="77777777" w:rsidR="00014859" w:rsidRDefault="00014859" w:rsidP="00014859">
      <w:pPr>
        <w:pStyle w:val="a8"/>
        <w:spacing w:line="600" w:lineRule="exact"/>
        <w:ind w:firstLine="0"/>
      </w:pPr>
    </w:p>
    <w:p w14:paraId="1B4997F1" w14:textId="77777777" w:rsidR="00014859" w:rsidRDefault="00014859" w:rsidP="00014859">
      <w:pPr>
        <w:pStyle w:val="a8"/>
        <w:spacing w:line="600" w:lineRule="exact"/>
        <w:ind w:firstLine="0"/>
      </w:pPr>
    </w:p>
    <w:p w14:paraId="256E5614" w14:textId="77777777" w:rsidR="00014859" w:rsidRDefault="00014859" w:rsidP="00D26263">
      <w:pPr>
        <w:pStyle w:val="a8"/>
        <w:spacing w:line="630" w:lineRule="exact"/>
        <w:ind w:firstLine="0"/>
      </w:pPr>
    </w:p>
    <w:p w14:paraId="4A98D5F7" w14:textId="77777777" w:rsidR="00014859" w:rsidRDefault="00014859" w:rsidP="00D26263">
      <w:pPr>
        <w:pStyle w:val="a8"/>
        <w:spacing w:line="630" w:lineRule="exact"/>
        <w:ind w:firstLine="0"/>
      </w:pPr>
    </w:p>
    <w:p w14:paraId="381158E6" w14:textId="7949D739" w:rsidR="00014859" w:rsidRPr="00934BE5" w:rsidRDefault="00934BE5" w:rsidP="00D26263">
      <w:pPr>
        <w:pStyle w:val="a8"/>
        <w:spacing w:line="630" w:lineRule="exact"/>
        <w:ind w:firstLine="0"/>
        <w:rPr>
          <w:rFonts w:ascii="黑体" w:eastAsia="黑体" w:hAnsi="黑体"/>
          <w:sz w:val="32"/>
          <w:szCs w:val="32"/>
        </w:rPr>
      </w:pPr>
      <w:r w:rsidRPr="00934BE5">
        <w:rPr>
          <w:rFonts w:ascii="黑体" w:eastAsia="黑体" w:hAnsi="黑体" w:hint="eastAsia"/>
          <w:sz w:val="32"/>
          <w:szCs w:val="32"/>
        </w:rPr>
        <w:lastRenderedPageBreak/>
        <w:t>附件1</w:t>
      </w:r>
    </w:p>
    <w:p w14:paraId="49AFCA5C" w14:textId="77777777" w:rsidR="00934BE5" w:rsidRDefault="00934BE5" w:rsidP="00934BE5">
      <w:pPr>
        <w:pStyle w:val="a8"/>
        <w:spacing w:line="560" w:lineRule="exact"/>
        <w:ind w:firstLine="0"/>
        <w:rPr>
          <w:rFonts w:ascii="黑体" w:eastAsia="黑体" w:hAnsi="黑体"/>
          <w:sz w:val="32"/>
          <w:szCs w:val="32"/>
        </w:rPr>
      </w:pPr>
    </w:p>
    <w:p w14:paraId="5EC203E9" w14:textId="77777777" w:rsidR="00934BE5" w:rsidRDefault="00934BE5" w:rsidP="00934BE5">
      <w:pPr>
        <w:spacing w:line="560" w:lineRule="exact"/>
        <w:jc w:val="center"/>
        <w:rPr>
          <w:rFonts w:ascii="方正小标宋简体" w:eastAsia="方正小标宋简体"/>
          <w:sz w:val="44"/>
          <w:szCs w:val="44"/>
        </w:rPr>
      </w:pPr>
      <w:bookmarkStart w:id="2" w:name="_Hlk167977053"/>
      <w:bookmarkStart w:id="3" w:name="_Hlk167975998"/>
      <w:r w:rsidRPr="00934BE5">
        <w:rPr>
          <w:rFonts w:ascii="方正小标宋简体" w:eastAsia="方正小标宋简体" w:hint="eastAsia"/>
          <w:sz w:val="44"/>
          <w:szCs w:val="44"/>
        </w:rPr>
        <w:t>2024年东胜区国资系统“安全生产月”</w:t>
      </w:r>
    </w:p>
    <w:p w14:paraId="429E5436" w14:textId="4E885216" w:rsidR="00934BE5" w:rsidRPr="00934BE5" w:rsidRDefault="00934BE5" w:rsidP="00934BE5">
      <w:pPr>
        <w:spacing w:line="560" w:lineRule="exact"/>
        <w:jc w:val="center"/>
        <w:rPr>
          <w:rFonts w:ascii="方正小标宋简体" w:eastAsia="方正小标宋简体"/>
          <w:sz w:val="44"/>
          <w:szCs w:val="44"/>
        </w:rPr>
      </w:pPr>
      <w:r w:rsidRPr="00934BE5">
        <w:rPr>
          <w:rFonts w:ascii="方正小标宋简体" w:eastAsia="方正小标宋简体" w:hint="eastAsia"/>
          <w:sz w:val="44"/>
          <w:szCs w:val="44"/>
        </w:rPr>
        <w:t>活动实施方案</w:t>
      </w:r>
      <w:bookmarkEnd w:id="2"/>
    </w:p>
    <w:bookmarkEnd w:id="3"/>
    <w:p w14:paraId="0CECE58E" w14:textId="77777777" w:rsidR="00934BE5" w:rsidRPr="00934BE5" w:rsidRDefault="00934BE5" w:rsidP="00934BE5">
      <w:pPr>
        <w:pStyle w:val="a8"/>
        <w:spacing w:line="560" w:lineRule="exact"/>
        <w:ind w:firstLine="0"/>
        <w:rPr>
          <w:rFonts w:ascii="仿宋_GB2312" w:eastAsia="仿宋_GB2312" w:hAnsi="黑体"/>
          <w:sz w:val="32"/>
          <w:szCs w:val="32"/>
        </w:rPr>
      </w:pPr>
    </w:p>
    <w:p w14:paraId="5B8F4414" w14:textId="77777777" w:rsidR="00934BE5" w:rsidRPr="00934BE5" w:rsidRDefault="00934BE5" w:rsidP="00D4369F">
      <w:pPr>
        <w:ind w:firstLineChars="200" w:firstLine="640"/>
        <w:rPr>
          <w:rFonts w:ascii="黑体" w:eastAsia="黑体" w:hAnsi="黑体"/>
          <w:sz w:val="32"/>
          <w:szCs w:val="32"/>
        </w:rPr>
      </w:pPr>
      <w:r w:rsidRPr="00934BE5">
        <w:rPr>
          <w:rFonts w:ascii="黑体" w:eastAsia="黑体" w:hAnsi="黑体" w:hint="eastAsia"/>
          <w:sz w:val="32"/>
          <w:szCs w:val="32"/>
        </w:rPr>
        <w:t>一、总体思路</w:t>
      </w:r>
    </w:p>
    <w:p w14:paraId="2233987F"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坚持以习近平新时代中国特色社会主义思想为指导，深入宣传贯彻党的二十大精神和习近平总书记关于应急管理、安全生产重要论述，坚持人民至上、生命至上，坚持统筹发展和安全，坚持安全第一、预防为主，持续树牢安全红线意识，推动安全生产责任落实，围绕“人人讲安全、个个会应急”主题，突出以“畅通生命通道”为重点策划活动内容，结合东胜区国资系统安全生产工作实际，与鄂尔多斯市东胜区同步开展第23个“安全生产月”活动，进一步提升全社会安全意识和避险逃生能力，营造良好的国资系统文化氛围。</w:t>
      </w:r>
    </w:p>
    <w:p w14:paraId="306E02D3" w14:textId="77777777" w:rsidR="00934BE5" w:rsidRPr="00934BE5" w:rsidRDefault="00934BE5" w:rsidP="00D4369F">
      <w:pPr>
        <w:ind w:firstLineChars="200" w:firstLine="640"/>
        <w:rPr>
          <w:rFonts w:ascii="黑体" w:eastAsia="黑体" w:hAnsi="黑体"/>
          <w:sz w:val="32"/>
          <w:szCs w:val="32"/>
        </w:rPr>
      </w:pPr>
      <w:r w:rsidRPr="00934BE5">
        <w:rPr>
          <w:rFonts w:ascii="黑体" w:eastAsia="黑体" w:hAnsi="黑体" w:hint="eastAsia"/>
          <w:sz w:val="32"/>
          <w:szCs w:val="32"/>
        </w:rPr>
        <w:t>二、活动主题</w:t>
      </w:r>
    </w:p>
    <w:p w14:paraId="076F2575"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人人讲安全、个个会应急--畅通生命通道。</w:t>
      </w:r>
    </w:p>
    <w:p w14:paraId="4DFCB3F3" w14:textId="77777777" w:rsidR="00934BE5" w:rsidRPr="00934BE5" w:rsidRDefault="00934BE5" w:rsidP="00D4369F">
      <w:pPr>
        <w:ind w:firstLineChars="200" w:firstLine="640"/>
        <w:rPr>
          <w:rFonts w:ascii="黑体" w:eastAsia="黑体" w:hAnsi="黑体"/>
          <w:sz w:val="32"/>
          <w:szCs w:val="32"/>
        </w:rPr>
      </w:pPr>
      <w:r w:rsidRPr="00934BE5">
        <w:rPr>
          <w:rFonts w:ascii="黑体" w:eastAsia="黑体" w:hAnsi="黑体" w:hint="eastAsia"/>
          <w:sz w:val="32"/>
          <w:szCs w:val="32"/>
        </w:rPr>
        <w:t>三、活动时间</w:t>
      </w:r>
    </w:p>
    <w:p w14:paraId="72903ED3" w14:textId="7240AF9B"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活动时间为2024年6月1日—6月30日。</w:t>
      </w:r>
    </w:p>
    <w:p w14:paraId="22C724C8" w14:textId="51140E24" w:rsidR="00934BE5" w:rsidRPr="00D4369F" w:rsidRDefault="00D4369F" w:rsidP="00D4369F">
      <w:pPr>
        <w:ind w:firstLineChars="200" w:firstLine="640"/>
        <w:rPr>
          <w:rFonts w:ascii="黑体" w:eastAsia="黑体" w:hAnsi="黑体"/>
          <w:sz w:val="32"/>
          <w:szCs w:val="32"/>
        </w:rPr>
      </w:pPr>
      <w:r w:rsidRPr="00D4369F">
        <w:rPr>
          <w:rFonts w:ascii="黑体" w:eastAsia="黑体" w:hAnsi="黑体" w:hint="eastAsia"/>
          <w:sz w:val="32"/>
          <w:szCs w:val="32"/>
        </w:rPr>
        <w:t>四、</w:t>
      </w:r>
      <w:r w:rsidR="00934BE5" w:rsidRPr="00D4369F">
        <w:rPr>
          <w:rFonts w:ascii="黑体" w:eastAsia="黑体" w:hAnsi="黑体" w:hint="eastAsia"/>
          <w:sz w:val="32"/>
          <w:szCs w:val="32"/>
        </w:rPr>
        <w:t>动员部署</w:t>
      </w:r>
    </w:p>
    <w:p w14:paraId="4CDAD782" w14:textId="209A0DE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6月1日，各直属国有企业要根据结合自身的业务领域和安</w:t>
      </w:r>
      <w:r w:rsidRPr="00934BE5">
        <w:rPr>
          <w:rFonts w:ascii="仿宋_GB2312" w:eastAsia="仿宋_GB2312" w:hint="eastAsia"/>
          <w:sz w:val="32"/>
          <w:szCs w:val="32"/>
        </w:rPr>
        <w:lastRenderedPageBreak/>
        <w:t xml:space="preserve">全生产工作的重点任务，精心策划并组织具有针对性的启动仪式及相关活动，并通过多种渠道做好宣传报道工作。 </w:t>
      </w:r>
    </w:p>
    <w:p w14:paraId="028A81AE" w14:textId="77777777" w:rsidR="00934BE5" w:rsidRPr="00D4369F" w:rsidRDefault="00934BE5" w:rsidP="00D4369F">
      <w:pPr>
        <w:ind w:firstLineChars="200" w:firstLine="640"/>
        <w:rPr>
          <w:rFonts w:ascii="黑体" w:eastAsia="黑体" w:hAnsi="黑体"/>
          <w:sz w:val="32"/>
          <w:szCs w:val="32"/>
        </w:rPr>
      </w:pPr>
      <w:r w:rsidRPr="00D4369F">
        <w:rPr>
          <w:rFonts w:ascii="黑体" w:eastAsia="黑体" w:hAnsi="黑体" w:hint="eastAsia"/>
          <w:sz w:val="32"/>
          <w:szCs w:val="32"/>
        </w:rPr>
        <w:t>五、活动主要内容</w:t>
      </w:r>
    </w:p>
    <w:p w14:paraId="169D8F75"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（一）深入开展“学习贯彻习近平总书记关于安全生产重要论述”。</w:t>
      </w:r>
    </w:p>
    <w:p w14:paraId="35954B88"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1.认真学习习近平总书记关于安全生产重要论述和重要指示批示精神。各直属国有企业要策划开展形式多样的学习贯彻活动，兴起学习宣贯热潮，以《深入学习贯彻习近平关于应急管理的重要论述》为重点，开展专题研讨、集中宣讲、辅导报告等活动，全面领会习近平总书记关于安全生产重要论述的精髓要义，把理论学习成果转化为谋划推动工作的创新思路、务实举措、有效方法。</w:t>
      </w:r>
    </w:p>
    <w:p w14:paraId="3B7F6A96"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2.开展深化宣贯活动。各直属国有企业要在新媒体平台开设专题专栏，组织贯彻落实习近平总书记关于安全生产重要论述有关举措成果以及治本攻坚三年行动等重点宣传。各直属国有企业要加强重点行业领域企业负责人全覆盖专题安全教育培训，企业主要负责人要组织开展“安全生产大家谈”“班前会”“以案普法”等活动，组织观看“安全生产月”主题宣传片、《安全生产责任在肩》警示教育片、事故警示教育片、典型案例解析片和“全民安全公开课”等。要深刻吸取事故教训，树牢安全发展理念。</w:t>
      </w:r>
    </w:p>
    <w:p w14:paraId="2228CF97"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lastRenderedPageBreak/>
        <w:t>（二）组织开展畅通生命通道宣传、排查和演练。</w:t>
      </w:r>
    </w:p>
    <w:p w14:paraId="12B09831"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3.开展宣传引导。各直属国有企业要聚焦“畅通生命通道”主要内容，大力组织开展宣传活动，充分利用企业所属的商业街区、广场、公园、停车场等公共场所醒目位置，广泛张贴或悬挂横幅、挂图等多元化形式，讲解生命通道标识的含义和识别方法、保持畅通的必要性和法律责任，宣传应急疏散知识与避险技能。通过楼宇电梯广告屏，出租车电子显示屏、户外LED屏等持续滚动播放安全公益广告、微视频和安全生产标语等多样化载体广泛传播，扩大“畅通生命通道”的宣传面、影响力。各直属国有企业要通过新媒体平台充分宣传重大事故隐患判定标准，动员广大群众特别是企业员工举报重大隐患和违法违规行为，广泛开展“生命通道随手拍”“安全隐患随手拍”“查找身边隐患”“12350有奖举报投诉”“我是安全吹哨人”等活动。</w:t>
      </w:r>
    </w:p>
    <w:p w14:paraId="1BCB5C74"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4.深入排查治理。各直属国有企业组织开展一次彻底的生命通道畅通排查，解决占用、堵塞、封闭疏散通道、安全出口和消防车通道等问题，标明疏散指示标识，配齐应急照明灯、指示灯等疏散设施，切实打通逃生、救援“生命通道”。充分运用举报奖励机制，鼓励广大职工积极举报身边生命通道不畅，特别是“九小场所”、多业态混合生产经营场所、人员密集场所堵塞“生命通道”的安全隐患，争做公共安全的吹哨人。</w:t>
      </w:r>
    </w:p>
    <w:p w14:paraId="63A6A102"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lastRenderedPageBreak/>
        <w:t>5.开展应急演练。各直属国有企业根据企业实际，要在人员密集场所、办公区、生产施工场所等地方组织开展一次模拟火灾和地震等场景的应急疏散演练、线上避险逃生公开课、避险逃生知识竞答等活动，让所有人员熟知安全逃生出口、路线，熟练掌握避险自救技能，突出生命通道在避险逃生和应急救援中的关键作用，强化公众不占用、不堵塞的安全意识，增强公众应对突发事件的避险能力。</w:t>
      </w:r>
    </w:p>
    <w:p w14:paraId="0A7BC5E3"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（三）开展“安全宣传咨询日”活动。</w:t>
      </w:r>
    </w:p>
    <w:p w14:paraId="4963481E"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6. 组织开展“安全宣传咨询日”活动。6月16日，各直属国有企业要积极收听收看四川省成都市组织开展的全国“安全宣传咨询日”主场活动，并且要积极参与东胜区“安全宣传咨询日”集中活动。各直属国有企业要结合工作实际，组织开展活动。咨询日活动要围绕“人人讲安全、个个会应急--畅通生命通道”主题，举行安全倡议，安全宣誓和安全文化特色文艺演出等活动。活动现场要播放“安全生产月”活动宣传片和公益广告，要布置展板、模型或 VR 体验区，展示不同类型建筑的生命通道布局、标识。</w:t>
      </w:r>
    </w:p>
    <w:p w14:paraId="00D278A6"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（四）持续推进安全宣传工作。</w:t>
      </w:r>
    </w:p>
    <w:p w14:paraId="256B324D"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7.开展安全宣传专项活动。各直属国有企业要结合本企业制定的安全生产治本攻坚行动，扎实组织开展安全生产法律法规宣</w:t>
      </w:r>
      <w:r w:rsidRPr="00934BE5">
        <w:rPr>
          <w:rFonts w:ascii="仿宋_GB2312" w:eastAsia="仿宋_GB2312" w:hint="eastAsia"/>
          <w:sz w:val="32"/>
          <w:szCs w:val="32"/>
        </w:rPr>
        <w:lastRenderedPageBreak/>
        <w:t>贯、有限空间作业专家指导服务、城镇燃气专项整治、建筑钢结构专项整治等安全隐患全链条整治行动等，开展各类安全宣传教育，普及安全知识，规范操作管理，加强风险防控，提升全员安全意识和应急处置能力。发动干部职工积极参加 “畅通生命通道”系列疏散逃生演练、“避险逃生训练营”短视频新媒体展播、“危急时刻之生命英雄”应急科普趣学、网络知识答题等全国性活动。</w:t>
      </w:r>
    </w:p>
    <w:p w14:paraId="1C757E15"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8.深入推进安全宣传“五进”工作。各直属国有企业要创新方法手段，深入推进安全宣传“五进”工作。进企业要积极培育安全文化，深入宣传贯彻安全生产治本攻坚三年行动，落实企业从业人员素质能力提升有关要求，组织员工学好用好重大事故隐患判定标准，加大宣贯解读力度，开展疏散逃生演练；进农村要重点宣传农牧机械、农药兽药、沼气使用等安全知识，开展农村自建房安全科普教育，增强居民房屋安全意识；进街道（社区）要开展“进门入户送安全”宣传活动，各直属国有企业要结合常态化开展“我为群众办实事”实践活动，广泛发动安全员、安全志愿者重点宣传“畅通生命通道”相关科普知识；进学校要将安全教育纳入国民教育体系、融入日常教学安排，针对宿舍、教室、实验室、食堂等人员密集重点场所开展安全隐患排查、避险逃生培训和演练；进家庭要学习电动自行车充电安全、储能设备安全、</w:t>
      </w:r>
      <w:r w:rsidRPr="00934BE5">
        <w:rPr>
          <w:rFonts w:ascii="仿宋_GB2312" w:eastAsia="仿宋_GB2312" w:hint="eastAsia"/>
          <w:sz w:val="32"/>
          <w:szCs w:val="32"/>
        </w:rPr>
        <w:lastRenderedPageBreak/>
        <w:t>燃气安全和用电安全等知识，定期开展居家安全检查，熟知避险逃生路线。通过扎实推进安全宣传“五进”工作，不断提升公众风险防范、安全应急意识和自救互救能力，营造浓厚安全氛围。</w:t>
      </w:r>
    </w:p>
    <w:p w14:paraId="62729CE4" w14:textId="65017E01" w:rsidR="00934BE5" w:rsidRPr="00D4369F" w:rsidRDefault="00D4369F" w:rsidP="00D4369F">
      <w:pPr>
        <w:ind w:firstLineChars="200" w:firstLine="640"/>
        <w:rPr>
          <w:rFonts w:ascii="黑体" w:eastAsia="黑体" w:hAnsi="黑体"/>
          <w:sz w:val="32"/>
          <w:szCs w:val="32"/>
        </w:rPr>
      </w:pPr>
      <w:r w:rsidRPr="00D4369F">
        <w:rPr>
          <w:rFonts w:ascii="黑体" w:eastAsia="黑体" w:hAnsi="黑体" w:hint="eastAsia"/>
          <w:sz w:val="32"/>
          <w:szCs w:val="32"/>
        </w:rPr>
        <w:t>六</w:t>
      </w:r>
      <w:r w:rsidR="00934BE5" w:rsidRPr="00D4369F">
        <w:rPr>
          <w:rFonts w:ascii="黑体" w:eastAsia="黑体" w:hAnsi="黑体" w:hint="eastAsia"/>
          <w:sz w:val="32"/>
          <w:szCs w:val="32"/>
        </w:rPr>
        <w:t>、工作要求</w:t>
      </w:r>
    </w:p>
    <w:p w14:paraId="61F9D44B"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（一）要加强组织领导</w:t>
      </w:r>
    </w:p>
    <w:p w14:paraId="14AEA116" w14:textId="22033683"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各直属国有企业要高度重视，将“安全生产月”活动纳入全年安全生产工作整体部署，主要领导要牵头抓、亲自督，分管领导要抓具体落实。要按照区国资委的统一部署安排，科学制定“安全生产月”活动方案，切实加强组织领导，明确责任分工，周密组织开展好各项活动，做到工作有部署、有组织、有检查、有考核。</w:t>
      </w:r>
    </w:p>
    <w:p w14:paraId="0A66744E"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（二）要注重宣传策划</w:t>
      </w:r>
    </w:p>
    <w:p w14:paraId="1788875D"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各直属国有企业要结合企业自身特点，明确宣传重点，深入宣传策划。要加强宣传，调动各类信息媒体资源，拓展社会宣传手段，多渠道积极营造“人人讲安全、个个会应急”的舆论氛围。要重点做好“安全生产月”启动、“安全宣传咨询日”等重要时间节点的主题宣传活动，形成阶段性宣传热潮，不断增强活动影响力、感染力。</w:t>
      </w:r>
    </w:p>
    <w:p w14:paraId="6BBDC902"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（三）要统筹协调推进</w:t>
      </w:r>
    </w:p>
    <w:p w14:paraId="6AD543D7"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区国资委要加大对各直属国有企业“安全生产月”活动的统</w:t>
      </w:r>
      <w:r w:rsidRPr="00934BE5">
        <w:rPr>
          <w:rFonts w:ascii="仿宋_GB2312" w:eastAsia="仿宋_GB2312" w:hint="eastAsia"/>
          <w:sz w:val="32"/>
          <w:szCs w:val="32"/>
        </w:rPr>
        <w:lastRenderedPageBreak/>
        <w:t>筹协调力度，精准掌握活动整体推进情况，加强监督检查，及时开展信息调度，广泛宣传报道工作动态及经验举措。加大考核力度，推动安全宣传工作制度化、常态化、规范化，确保安全生产宣传活动全覆盖。</w:t>
      </w:r>
    </w:p>
    <w:p w14:paraId="12988186" w14:textId="77777777" w:rsidR="00934BE5" w:rsidRPr="00D4369F" w:rsidRDefault="00934BE5" w:rsidP="00D4369F">
      <w:pPr>
        <w:ind w:firstLineChars="200" w:firstLine="640"/>
        <w:rPr>
          <w:rFonts w:ascii="楷体_GB2312" w:eastAsia="楷体_GB2312"/>
          <w:sz w:val="32"/>
          <w:szCs w:val="32"/>
        </w:rPr>
      </w:pPr>
      <w:r w:rsidRPr="00D4369F">
        <w:rPr>
          <w:rFonts w:ascii="楷体_GB2312" w:eastAsia="楷体_GB2312" w:hint="eastAsia"/>
          <w:sz w:val="32"/>
          <w:szCs w:val="32"/>
        </w:rPr>
        <w:t>（四）确保活动实效</w:t>
      </w:r>
    </w:p>
    <w:p w14:paraId="7FADB33D" w14:textId="77777777" w:rsidR="00934BE5" w:rsidRPr="00934BE5" w:rsidRDefault="00934BE5" w:rsidP="00D4369F">
      <w:pPr>
        <w:ind w:firstLineChars="200" w:firstLine="640"/>
        <w:rPr>
          <w:rFonts w:ascii="仿宋_GB2312" w:eastAsia="仿宋_GB2312"/>
          <w:sz w:val="32"/>
          <w:szCs w:val="32"/>
        </w:rPr>
      </w:pPr>
      <w:r w:rsidRPr="00934BE5">
        <w:rPr>
          <w:rFonts w:ascii="仿宋_GB2312" w:eastAsia="仿宋_GB2312" w:hint="eastAsia"/>
          <w:sz w:val="32"/>
          <w:szCs w:val="32"/>
        </w:rPr>
        <w:t>各直属国有企业要把活动与安全生产治本攻坚三年行动等重点工作相结合，与推动落实各方面安全生产责任相结合，创新工作举措，开展好宣传活动，加强安全宣传警示教育等各类活动，推动防范化解重大风险，促进安全生产水平提升，切实增强人民群众的获得感、幸福感、安全感。</w:t>
      </w:r>
    </w:p>
    <w:p w14:paraId="45C228E4" w14:textId="6D9C8670" w:rsidR="00934BE5" w:rsidRPr="00934BE5" w:rsidRDefault="00934BE5" w:rsidP="00940FCB">
      <w:pPr>
        <w:wordWrap w:val="0"/>
        <w:topLinePunct/>
        <w:ind w:firstLineChars="200" w:firstLine="640"/>
        <w:rPr>
          <w:rFonts w:ascii="仿宋_GB2312" w:eastAsia="仿宋_GB2312"/>
          <w:sz w:val="32"/>
          <w:szCs w:val="32"/>
        </w:rPr>
      </w:pPr>
      <w:r w:rsidRPr="00934BE5">
        <w:rPr>
          <w:rFonts w:ascii="仿宋_GB2312" w:eastAsia="仿宋_GB2312" w:hint="eastAsia"/>
          <w:sz w:val="32"/>
          <w:szCs w:val="32"/>
        </w:rPr>
        <w:t>各直属国有企业要确定1名联络员，在2024年5月3</w:t>
      </w:r>
      <w:r w:rsidR="007D6C6D">
        <w:rPr>
          <w:rFonts w:ascii="仿宋_GB2312" w:eastAsia="仿宋_GB2312" w:hint="eastAsia"/>
          <w:sz w:val="32"/>
          <w:szCs w:val="32"/>
        </w:rPr>
        <w:t>1</w:t>
      </w:r>
      <w:r w:rsidRPr="00934BE5">
        <w:rPr>
          <w:rFonts w:ascii="仿宋_GB2312" w:eastAsia="仿宋_GB2312" w:hint="eastAsia"/>
          <w:sz w:val="32"/>
          <w:szCs w:val="32"/>
        </w:rPr>
        <w:t>日前将本单位“安全生产月”活动联络员反馈表（见附</w:t>
      </w:r>
      <w:r w:rsidRPr="002F3E3A">
        <w:rPr>
          <w:rFonts w:ascii="仿宋_GB2312" w:eastAsia="仿宋_GB2312" w:hint="eastAsia"/>
          <w:spacing w:val="-20"/>
          <w:sz w:val="32"/>
          <w:szCs w:val="32"/>
        </w:rPr>
        <w:t>件</w:t>
      </w:r>
      <w:r w:rsidR="00D4369F" w:rsidRPr="002F3E3A">
        <w:rPr>
          <w:rFonts w:ascii="仿宋_GB2312" w:eastAsia="仿宋_GB2312" w:hint="eastAsia"/>
          <w:spacing w:val="-20"/>
          <w:sz w:val="32"/>
          <w:szCs w:val="32"/>
        </w:rPr>
        <w:t>2</w:t>
      </w:r>
      <w:r w:rsidRPr="00934BE5">
        <w:rPr>
          <w:rFonts w:ascii="仿宋_GB2312" w:eastAsia="仿宋_GB2312" w:hint="eastAsia"/>
          <w:sz w:val="32"/>
          <w:szCs w:val="32"/>
        </w:rPr>
        <w:t>）发至邮箱，在7月1日前将“安全生产月”活动方案、总结和进展情况统计表（见附</w:t>
      </w:r>
      <w:r w:rsidRPr="002F3E3A">
        <w:rPr>
          <w:rFonts w:ascii="仿宋_GB2312" w:eastAsia="仿宋_GB2312" w:hint="eastAsia"/>
          <w:spacing w:val="-20"/>
          <w:sz w:val="32"/>
          <w:szCs w:val="32"/>
        </w:rPr>
        <w:t>件</w:t>
      </w:r>
      <w:r w:rsidR="00D4369F" w:rsidRPr="002F3E3A">
        <w:rPr>
          <w:rFonts w:ascii="仿宋_GB2312" w:eastAsia="仿宋_GB2312" w:hint="eastAsia"/>
          <w:spacing w:val="-20"/>
          <w:sz w:val="32"/>
          <w:szCs w:val="32"/>
        </w:rPr>
        <w:t>3</w:t>
      </w:r>
      <w:r w:rsidRPr="00934BE5">
        <w:rPr>
          <w:rFonts w:ascii="仿宋_GB2312" w:eastAsia="仿宋_GB2312" w:hint="eastAsia"/>
          <w:sz w:val="32"/>
          <w:szCs w:val="32"/>
        </w:rPr>
        <w:t>）纸质版和电子版报送至国资委企业管理室2504。联系人：王海林</w:t>
      </w:r>
      <w:r w:rsidR="00940FCB">
        <w:rPr>
          <w:rFonts w:ascii="仿宋_GB2312" w:eastAsia="仿宋_GB2312" w:hint="eastAsia"/>
          <w:sz w:val="32"/>
          <w:szCs w:val="32"/>
        </w:rPr>
        <w:t xml:space="preserve"> </w:t>
      </w:r>
      <w:r w:rsidRPr="00934BE5">
        <w:rPr>
          <w:rFonts w:ascii="仿宋_GB2312" w:eastAsia="仿宋_GB2312" w:hint="eastAsia"/>
          <w:sz w:val="32"/>
          <w:szCs w:val="32"/>
        </w:rPr>
        <w:t>联系电话：0477-8120691 电子邮箱：1598740116</w:t>
      </w:r>
      <w:r w:rsidR="00660112">
        <w:rPr>
          <w:rFonts w:ascii="仿宋_GB2312" w:eastAsia="仿宋_GB2312" w:hint="eastAsia"/>
          <w:sz w:val="32"/>
          <w:szCs w:val="32"/>
        </w:rPr>
        <w:t>@qq.com</w:t>
      </w:r>
      <w:r w:rsidRPr="00934BE5">
        <w:rPr>
          <w:rFonts w:ascii="仿宋_GB2312" w:eastAsia="仿宋_GB2312" w:hint="eastAsia"/>
          <w:sz w:val="32"/>
          <w:szCs w:val="32"/>
        </w:rPr>
        <w:t>。</w:t>
      </w:r>
    </w:p>
    <w:p w14:paraId="2A4755B2" w14:textId="77777777" w:rsidR="00934BE5" w:rsidRPr="00934BE5" w:rsidRDefault="00934BE5" w:rsidP="00934BE5">
      <w:pPr>
        <w:pStyle w:val="a8"/>
        <w:spacing w:line="560" w:lineRule="exact"/>
        <w:ind w:firstLine="0"/>
        <w:rPr>
          <w:rFonts w:ascii="仿宋_GB2312" w:eastAsia="仿宋_GB2312" w:hAnsi="黑体"/>
          <w:sz w:val="32"/>
          <w:szCs w:val="32"/>
        </w:rPr>
      </w:pPr>
    </w:p>
    <w:p w14:paraId="11456B80" w14:textId="77777777" w:rsidR="00934BE5" w:rsidRPr="00934BE5" w:rsidRDefault="00934BE5" w:rsidP="00934BE5">
      <w:pPr>
        <w:pStyle w:val="a8"/>
        <w:spacing w:line="560" w:lineRule="exact"/>
        <w:ind w:firstLine="0"/>
        <w:rPr>
          <w:rFonts w:ascii="仿宋_GB2312" w:eastAsia="仿宋_GB2312" w:hAnsi="黑体"/>
          <w:sz w:val="32"/>
          <w:szCs w:val="32"/>
        </w:rPr>
      </w:pPr>
    </w:p>
    <w:p w14:paraId="569E7DA1" w14:textId="77777777" w:rsidR="00934BE5" w:rsidRPr="00934BE5" w:rsidRDefault="00934BE5" w:rsidP="00934BE5">
      <w:pPr>
        <w:pStyle w:val="a8"/>
        <w:spacing w:line="560" w:lineRule="exact"/>
        <w:ind w:firstLine="0"/>
        <w:rPr>
          <w:rFonts w:ascii="仿宋_GB2312" w:eastAsia="仿宋_GB2312" w:hAnsi="黑体"/>
          <w:sz w:val="32"/>
          <w:szCs w:val="32"/>
        </w:rPr>
      </w:pPr>
    </w:p>
    <w:p w14:paraId="710D38C9" w14:textId="77777777" w:rsidR="005921BF" w:rsidRPr="00934BE5" w:rsidRDefault="005921BF" w:rsidP="00934BE5">
      <w:pPr>
        <w:pStyle w:val="a8"/>
        <w:spacing w:line="560" w:lineRule="exact"/>
        <w:ind w:firstLine="0"/>
        <w:rPr>
          <w:rFonts w:ascii="仿宋_GB2312" w:eastAsia="仿宋_GB2312" w:hAnsi="黑体"/>
          <w:sz w:val="32"/>
          <w:szCs w:val="32"/>
        </w:rPr>
      </w:pPr>
    </w:p>
    <w:p w14:paraId="65052897" w14:textId="4729DF11" w:rsidR="00934BE5" w:rsidRDefault="00D4369F" w:rsidP="00D4369F">
      <w:pPr>
        <w:pStyle w:val="a8"/>
        <w:spacing w:line="560" w:lineRule="exact"/>
        <w:ind w:firstLine="0"/>
        <w:rPr>
          <w:rFonts w:ascii="黑体" w:eastAsia="黑体" w:hAnsi="黑体"/>
          <w:sz w:val="32"/>
          <w:szCs w:val="32"/>
        </w:rPr>
      </w:pPr>
      <w:r>
        <w:rPr>
          <w:rFonts w:ascii="黑体" w:eastAsia="黑体" w:hAnsi="黑体" w:hint="eastAsia"/>
          <w:sz w:val="32"/>
          <w:szCs w:val="32"/>
        </w:rPr>
        <w:lastRenderedPageBreak/>
        <w:t>附件2</w:t>
      </w:r>
    </w:p>
    <w:p w14:paraId="345EE575" w14:textId="77777777" w:rsidR="00934BE5" w:rsidRDefault="00934BE5" w:rsidP="00D4369F">
      <w:pPr>
        <w:pStyle w:val="a8"/>
        <w:spacing w:line="560" w:lineRule="exact"/>
        <w:ind w:firstLine="0"/>
        <w:rPr>
          <w:rFonts w:ascii="黑体" w:eastAsia="黑体" w:hAnsi="黑体"/>
          <w:sz w:val="32"/>
          <w:szCs w:val="32"/>
        </w:rPr>
      </w:pPr>
    </w:p>
    <w:p w14:paraId="44251001" w14:textId="77777777" w:rsidR="00D4369F" w:rsidRDefault="00D4369F" w:rsidP="00D4369F">
      <w:pPr>
        <w:spacing w:line="560" w:lineRule="exact"/>
        <w:jc w:val="center"/>
        <w:rPr>
          <w:rFonts w:ascii="方正小标宋简体" w:eastAsia="方正小标宋简体"/>
          <w:sz w:val="44"/>
          <w:szCs w:val="44"/>
        </w:rPr>
      </w:pPr>
      <w:bookmarkStart w:id="4" w:name="_Hlk167976105"/>
      <w:r w:rsidRPr="00D4369F">
        <w:rPr>
          <w:rFonts w:ascii="方正小标宋简体" w:eastAsia="方正小标宋简体" w:hint="eastAsia"/>
          <w:sz w:val="44"/>
          <w:szCs w:val="44"/>
        </w:rPr>
        <w:t>东胜区国资系统“安全生产月”</w:t>
      </w:r>
    </w:p>
    <w:p w14:paraId="7C4316AD" w14:textId="7D83CB8E" w:rsidR="00934BE5" w:rsidRPr="00D4369F" w:rsidRDefault="00D4369F" w:rsidP="00D4369F">
      <w:pPr>
        <w:spacing w:line="560" w:lineRule="exact"/>
        <w:jc w:val="center"/>
        <w:rPr>
          <w:rFonts w:ascii="方正小标宋简体" w:eastAsia="方正小标宋简体"/>
          <w:sz w:val="44"/>
          <w:szCs w:val="44"/>
        </w:rPr>
      </w:pPr>
      <w:r w:rsidRPr="00D4369F">
        <w:rPr>
          <w:rFonts w:ascii="方正小标宋简体" w:eastAsia="方正小标宋简体" w:hint="eastAsia"/>
          <w:sz w:val="44"/>
          <w:szCs w:val="44"/>
        </w:rPr>
        <w:t>活动联络员反馈表</w:t>
      </w:r>
      <w:bookmarkEnd w:id="4"/>
    </w:p>
    <w:p w14:paraId="4364342B" w14:textId="77777777" w:rsidR="00D4369F" w:rsidRDefault="00D4369F" w:rsidP="00D4369F">
      <w:pPr>
        <w:spacing w:before="25"/>
        <w:rPr>
          <w:color w:val="000000"/>
        </w:rPr>
      </w:pP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24"/>
        <w:gridCol w:w="1488"/>
        <w:gridCol w:w="1046"/>
        <w:gridCol w:w="1720"/>
        <w:gridCol w:w="1117"/>
        <w:gridCol w:w="1914"/>
      </w:tblGrid>
      <w:tr w:rsidR="00D4369F" w14:paraId="5B43AEC3" w14:textId="77777777" w:rsidTr="005A1EF4">
        <w:trPr>
          <w:trHeight w:val="709"/>
          <w:jc w:val="center"/>
        </w:trPr>
        <w:tc>
          <w:tcPr>
            <w:tcW w:w="1624" w:type="dxa"/>
            <w:vAlign w:val="center"/>
          </w:tcPr>
          <w:p w14:paraId="76323CCB" w14:textId="77777777" w:rsidR="00D4369F" w:rsidRDefault="00D4369F" w:rsidP="005A1EF4">
            <w:pPr>
              <w:jc w:val="center"/>
              <w:rPr>
                <w:rFonts w:ascii="黑体" w:eastAsia="黑体" w:hAnsi="黑体" w:cs="宋体"/>
                <w:color w:val="000000"/>
                <w:sz w:val="28"/>
                <w:szCs w:val="28"/>
              </w:rPr>
            </w:pPr>
            <w:r>
              <w:rPr>
                <w:rFonts w:ascii="黑体" w:eastAsia="黑体" w:hAnsi="黑体" w:cs="宋体"/>
                <w:bCs/>
                <w:color w:val="000000"/>
                <w:spacing w:val="-9"/>
                <w:sz w:val="28"/>
                <w:szCs w:val="28"/>
              </w:rPr>
              <w:t>姓</w:t>
            </w:r>
            <w:r>
              <w:rPr>
                <w:rFonts w:ascii="黑体" w:eastAsia="黑体" w:hAnsi="黑体" w:cs="宋体"/>
                <w:color w:val="000000"/>
                <w:spacing w:val="53"/>
                <w:sz w:val="28"/>
                <w:szCs w:val="28"/>
              </w:rPr>
              <w:t xml:space="preserve"> </w:t>
            </w:r>
            <w:r>
              <w:rPr>
                <w:rFonts w:ascii="黑体" w:eastAsia="黑体" w:hAnsi="黑体" w:cs="宋体"/>
                <w:bCs/>
                <w:color w:val="000000"/>
                <w:spacing w:val="-9"/>
                <w:sz w:val="28"/>
                <w:szCs w:val="28"/>
              </w:rPr>
              <w:t>名</w:t>
            </w:r>
          </w:p>
        </w:tc>
        <w:tc>
          <w:tcPr>
            <w:tcW w:w="1488" w:type="dxa"/>
            <w:vAlign w:val="center"/>
          </w:tcPr>
          <w:p w14:paraId="00533C86" w14:textId="77777777" w:rsidR="00D4369F" w:rsidRDefault="00D4369F" w:rsidP="005A1EF4">
            <w:pPr>
              <w:jc w:val="center"/>
              <w:rPr>
                <w:rFonts w:ascii="黑体" w:eastAsia="黑体" w:hAnsi="黑体"/>
                <w:color w:val="000000"/>
              </w:rPr>
            </w:pPr>
          </w:p>
        </w:tc>
        <w:tc>
          <w:tcPr>
            <w:tcW w:w="1046" w:type="dxa"/>
            <w:vAlign w:val="center"/>
          </w:tcPr>
          <w:p w14:paraId="14458F10" w14:textId="77777777" w:rsidR="00D4369F" w:rsidRDefault="00D4369F" w:rsidP="005A1EF4">
            <w:pPr>
              <w:jc w:val="center"/>
              <w:rPr>
                <w:rFonts w:ascii="黑体" w:eastAsia="黑体" w:hAnsi="黑体" w:cs="宋体"/>
                <w:color w:val="000000"/>
                <w:sz w:val="28"/>
                <w:szCs w:val="28"/>
              </w:rPr>
            </w:pPr>
            <w:r>
              <w:rPr>
                <w:rFonts w:ascii="黑体" w:eastAsia="黑体" w:hAnsi="黑体" w:cs="宋体"/>
                <w:color w:val="000000"/>
                <w:spacing w:val="11"/>
                <w:sz w:val="28"/>
                <w:szCs w:val="28"/>
              </w:rPr>
              <w:t>性别</w:t>
            </w:r>
          </w:p>
        </w:tc>
        <w:tc>
          <w:tcPr>
            <w:tcW w:w="1720" w:type="dxa"/>
            <w:vAlign w:val="center"/>
          </w:tcPr>
          <w:p w14:paraId="4B8E1D00" w14:textId="77777777" w:rsidR="00D4369F" w:rsidRDefault="00D4369F" w:rsidP="005A1EF4">
            <w:pPr>
              <w:jc w:val="center"/>
              <w:rPr>
                <w:rFonts w:ascii="黑体" w:eastAsia="黑体" w:hAnsi="黑体"/>
                <w:color w:val="000000"/>
              </w:rPr>
            </w:pPr>
          </w:p>
        </w:tc>
        <w:tc>
          <w:tcPr>
            <w:tcW w:w="1117" w:type="dxa"/>
            <w:vAlign w:val="center"/>
          </w:tcPr>
          <w:p w14:paraId="25FB5616" w14:textId="77777777" w:rsidR="00D4369F" w:rsidRDefault="00D4369F" w:rsidP="005A1EF4">
            <w:pPr>
              <w:jc w:val="center"/>
              <w:rPr>
                <w:rFonts w:ascii="黑体" w:eastAsia="黑体" w:hAnsi="黑体" w:cs="宋体"/>
                <w:color w:val="000000"/>
                <w:sz w:val="28"/>
                <w:szCs w:val="28"/>
              </w:rPr>
            </w:pPr>
            <w:r>
              <w:rPr>
                <w:rFonts w:ascii="黑体" w:eastAsia="黑体" w:hAnsi="黑体" w:cs="宋体"/>
                <w:color w:val="000000"/>
                <w:spacing w:val="6"/>
                <w:sz w:val="28"/>
                <w:szCs w:val="28"/>
              </w:rPr>
              <w:t>职务</w:t>
            </w:r>
          </w:p>
        </w:tc>
        <w:tc>
          <w:tcPr>
            <w:tcW w:w="1914" w:type="dxa"/>
            <w:vAlign w:val="center"/>
          </w:tcPr>
          <w:p w14:paraId="362241D1" w14:textId="77777777" w:rsidR="00D4369F" w:rsidRDefault="00D4369F" w:rsidP="005A1EF4">
            <w:pPr>
              <w:jc w:val="center"/>
              <w:rPr>
                <w:rFonts w:ascii="黑体" w:eastAsia="黑体" w:hAnsi="黑体"/>
                <w:color w:val="000000"/>
              </w:rPr>
            </w:pPr>
          </w:p>
        </w:tc>
      </w:tr>
      <w:tr w:rsidR="00D4369F" w14:paraId="4934BD2B" w14:textId="77777777" w:rsidTr="005A1EF4">
        <w:trPr>
          <w:trHeight w:val="709"/>
          <w:jc w:val="center"/>
        </w:trPr>
        <w:tc>
          <w:tcPr>
            <w:tcW w:w="1624" w:type="dxa"/>
            <w:vAlign w:val="center"/>
          </w:tcPr>
          <w:p w14:paraId="4E9465C0" w14:textId="77777777" w:rsidR="00D4369F" w:rsidRDefault="00D4369F" w:rsidP="005A1EF4">
            <w:pPr>
              <w:jc w:val="center"/>
              <w:rPr>
                <w:rFonts w:ascii="黑体" w:eastAsia="黑体" w:hAnsi="黑体" w:cs="宋体"/>
                <w:color w:val="000000"/>
                <w:sz w:val="28"/>
                <w:szCs w:val="28"/>
              </w:rPr>
            </w:pPr>
            <w:r>
              <w:rPr>
                <w:rFonts w:ascii="黑体" w:eastAsia="黑体" w:hAnsi="黑体" w:cs="宋体"/>
                <w:bCs/>
                <w:color w:val="000000"/>
                <w:spacing w:val="-7"/>
                <w:sz w:val="28"/>
                <w:szCs w:val="28"/>
              </w:rPr>
              <w:t>办公电话</w:t>
            </w:r>
          </w:p>
        </w:tc>
        <w:tc>
          <w:tcPr>
            <w:tcW w:w="1488" w:type="dxa"/>
            <w:vAlign w:val="center"/>
          </w:tcPr>
          <w:p w14:paraId="2E105AB5" w14:textId="77777777" w:rsidR="00D4369F" w:rsidRDefault="00D4369F" w:rsidP="005A1EF4">
            <w:pPr>
              <w:jc w:val="center"/>
              <w:rPr>
                <w:rFonts w:ascii="黑体" w:eastAsia="黑体" w:hAnsi="黑体"/>
                <w:color w:val="000000"/>
              </w:rPr>
            </w:pPr>
          </w:p>
        </w:tc>
        <w:tc>
          <w:tcPr>
            <w:tcW w:w="1046" w:type="dxa"/>
            <w:vAlign w:val="center"/>
          </w:tcPr>
          <w:p w14:paraId="44749112" w14:textId="77777777" w:rsidR="00D4369F" w:rsidRDefault="00D4369F" w:rsidP="005A1EF4">
            <w:pPr>
              <w:jc w:val="center"/>
              <w:rPr>
                <w:rFonts w:ascii="黑体" w:eastAsia="黑体" w:hAnsi="黑体" w:cs="宋体"/>
                <w:color w:val="000000"/>
                <w:sz w:val="28"/>
                <w:szCs w:val="28"/>
              </w:rPr>
            </w:pPr>
            <w:r>
              <w:rPr>
                <w:rFonts w:ascii="黑体" w:eastAsia="黑体" w:hAnsi="黑体" w:cs="宋体"/>
                <w:bCs/>
                <w:color w:val="000000"/>
                <w:spacing w:val="-6"/>
                <w:sz w:val="28"/>
                <w:szCs w:val="28"/>
              </w:rPr>
              <w:t>手机</w:t>
            </w:r>
          </w:p>
        </w:tc>
        <w:tc>
          <w:tcPr>
            <w:tcW w:w="1720" w:type="dxa"/>
            <w:vAlign w:val="center"/>
          </w:tcPr>
          <w:p w14:paraId="46EE25AC" w14:textId="77777777" w:rsidR="00D4369F" w:rsidRDefault="00D4369F" w:rsidP="005A1EF4">
            <w:pPr>
              <w:jc w:val="center"/>
              <w:rPr>
                <w:rFonts w:ascii="黑体" w:eastAsia="黑体" w:hAnsi="黑体"/>
                <w:color w:val="000000"/>
              </w:rPr>
            </w:pPr>
          </w:p>
        </w:tc>
        <w:tc>
          <w:tcPr>
            <w:tcW w:w="1117" w:type="dxa"/>
            <w:vAlign w:val="center"/>
          </w:tcPr>
          <w:p w14:paraId="392811EC" w14:textId="77777777" w:rsidR="00D4369F" w:rsidRDefault="00D4369F" w:rsidP="005A1EF4">
            <w:pPr>
              <w:jc w:val="center"/>
              <w:rPr>
                <w:rFonts w:ascii="黑体" w:eastAsia="黑体" w:hAnsi="黑体" w:cs="宋体"/>
                <w:color w:val="000000"/>
                <w:sz w:val="28"/>
                <w:szCs w:val="28"/>
              </w:rPr>
            </w:pPr>
            <w:r>
              <w:rPr>
                <w:rFonts w:ascii="黑体" w:eastAsia="黑体" w:hAnsi="黑体" w:cs="宋体"/>
                <w:color w:val="000000"/>
                <w:spacing w:val="6"/>
                <w:sz w:val="28"/>
                <w:szCs w:val="28"/>
              </w:rPr>
              <w:t>传真</w:t>
            </w:r>
          </w:p>
        </w:tc>
        <w:tc>
          <w:tcPr>
            <w:tcW w:w="1914" w:type="dxa"/>
            <w:vAlign w:val="center"/>
          </w:tcPr>
          <w:p w14:paraId="51446DCA" w14:textId="77777777" w:rsidR="00D4369F" w:rsidRDefault="00D4369F" w:rsidP="005A1EF4">
            <w:pPr>
              <w:jc w:val="center"/>
              <w:rPr>
                <w:rFonts w:ascii="黑体" w:eastAsia="黑体" w:hAnsi="黑体"/>
                <w:color w:val="000000"/>
              </w:rPr>
            </w:pPr>
          </w:p>
        </w:tc>
      </w:tr>
      <w:tr w:rsidR="00D4369F" w14:paraId="50C90A18" w14:textId="77777777" w:rsidTr="005A1EF4">
        <w:trPr>
          <w:trHeight w:val="709"/>
          <w:jc w:val="center"/>
        </w:trPr>
        <w:tc>
          <w:tcPr>
            <w:tcW w:w="1624" w:type="dxa"/>
            <w:vAlign w:val="center"/>
          </w:tcPr>
          <w:p w14:paraId="0749EBD9" w14:textId="77777777" w:rsidR="00D4369F" w:rsidRDefault="00D4369F" w:rsidP="005A1EF4">
            <w:pPr>
              <w:jc w:val="center"/>
              <w:rPr>
                <w:rFonts w:ascii="黑体" w:eastAsia="黑体" w:hAnsi="黑体" w:cs="宋体"/>
                <w:color w:val="000000"/>
                <w:sz w:val="28"/>
                <w:szCs w:val="28"/>
              </w:rPr>
            </w:pPr>
            <w:r>
              <w:rPr>
                <w:rFonts w:ascii="黑体" w:eastAsia="黑体" w:hAnsi="黑体" w:cs="宋体"/>
                <w:bCs/>
                <w:color w:val="000000"/>
                <w:spacing w:val="-1"/>
                <w:sz w:val="28"/>
                <w:szCs w:val="28"/>
              </w:rPr>
              <w:t>电子邮箱</w:t>
            </w:r>
          </w:p>
        </w:tc>
        <w:tc>
          <w:tcPr>
            <w:tcW w:w="7284" w:type="dxa"/>
            <w:gridSpan w:val="5"/>
            <w:vAlign w:val="center"/>
          </w:tcPr>
          <w:p w14:paraId="39E9936A" w14:textId="77777777" w:rsidR="00D4369F" w:rsidRDefault="00D4369F" w:rsidP="005A1EF4">
            <w:pPr>
              <w:jc w:val="center"/>
              <w:rPr>
                <w:rFonts w:ascii="黑体" w:eastAsia="黑体" w:hAnsi="黑体"/>
                <w:color w:val="000000"/>
              </w:rPr>
            </w:pPr>
          </w:p>
        </w:tc>
      </w:tr>
      <w:tr w:rsidR="00D4369F" w14:paraId="049DE003" w14:textId="77777777" w:rsidTr="005A1EF4">
        <w:trPr>
          <w:trHeight w:val="709"/>
          <w:jc w:val="center"/>
        </w:trPr>
        <w:tc>
          <w:tcPr>
            <w:tcW w:w="1624" w:type="dxa"/>
            <w:vAlign w:val="center"/>
          </w:tcPr>
          <w:p w14:paraId="4B952A96" w14:textId="77777777" w:rsidR="00D4369F" w:rsidRDefault="00D4369F" w:rsidP="005A1EF4">
            <w:pPr>
              <w:jc w:val="center"/>
              <w:rPr>
                <w:rFonts w:ascii="黑体" w:eastAsia="黑体" w:hAnsi="黑体" w:cs="宋体"/>
                <w:color w:val="000000"/>
                <w:sz w:val="28"/>
                <w:szCs w:val="28"/>
              </w:rPr>
            </w:pPr>
            <w:r>
              <w:rPr>
                <w:rFonts w:ascii="黑体" w:eastAsia="黑体" w:hAnsi="黑体" w:cs="宋体"/>
                <w:bCs/>
                <w:color w:val="000000"/>
                <w:spacing w:val="-6"/>
                <w:sz w:val="28"/>
                <w:szCs w:val="28"/>
              </w:rPr>
              <w:t>单位名称</w:t>
            </w:r>
          </w:p>
        </w:tc>
        <w:tc>
          <w:tcPr>
            <w:tcW w:w="7284" w:type="dxa"/>
            <w:gridSpan w:val="5"/>
            <w:vAlign w:val="center"/>
          </w:tcPr>
          <w:p w14:paraId="348F9D9A" w14:textId="77777777" w:rsidR="00D4369F" w:rsidRDefault="00D4369F" w:rsidP="005A1EF4">
            <w:pPr>
              <w:jc w:val="center"/>
              <w:rPr>
                <w:rFonts w:ascii="黑体" w:eastAsia="黑体" w:hAnsi="黑体"/>
                <w:color w:val="000000"/>
              </w:rPr>
            </w:pPr>
          </w:p>
        </w:tc>
      </w:tr>
      <w:tr w:rsidR="00D4369F" w14:paraId="3F1BD7E3" w14:textId="77777777" w:rsidTr="005A1EF4">
        <w:trPr>
          <w:trHeight w:val="709"/>
          <w:jc w:val="center"/>
        </w:trPr>
        <w:tc>
          <w:tcPr>
            <w:tcW w:w="1624" w:type="dxa"/>
            <w:vAlign w:val="center"/>
          </w:tcPr>
          <w:p w14:paraId="37A77602" w14:textId="77777777" w:rsidR="00D4369F" w:rsidRDefault="00D4369F" w:rsidP="005A1EF4">
            <w:pPr>
              <w:jc w:val="center"/>
              <w:rPr>
                <w:rFonts w:ascii="黑体" w:eastAsia="黑体" w:hAnsi="黑体" w:cs="宋体"/>
                <w:color w:val="000000"/>
                <w:sz w:val="28"/>
                <w:szCs w:val="28"/>
              </w:rPr>
            </w:pPr>
            <w:r>
              <w:rPr>
                <w:rFonts w:ascii="黑体" w:eastAsia="黑体" w:hAnsi="黑体" w:cs="宋体"/>
                <w:bCs/>
                <w:color w:val="000000"/>
                <w:spacing w:val="-5"/>
                <w:sz w:val="28"/>
                <w:szCs w:val="28"/>
              </w:rPr>
              <w:t>通讯地址</w:t>
            </w:r>
          </w:p>
        </w:tc>
        <w:tc>
          <w:tcPr>
            <w:tcW w:w="7284" w:type="dxa"/>
            <w:gridSpan w:val="5"/>
            <w:vAlign w:val="center"/>
          </w:tcPr>
          <w:p w14:paraId="2E66F6EE" w14:textId="77777777" w:rsidR="00D4369F" w:rsidRDefault="00D4369F" w:rsidP="005A1EF4">
            <w:pPr>
              <w:jc w:val="center"/>
              <w:rPr>
                <w:rFonts w:ascii="黑体" w:eastAsia="黑体" w:hAnsi="黑体"/>
                <w:color w:val="000000"/>
              </w:rPr>
            </w:pPr>
          </w:p>
        </w:tc>
      </w:tr>
    </w:tbl>
    <w:p w14:paraId="318C42EC" w14:textId="7CD4B23A" w:rsidR="00D4369F" w:rsidRDefault="00D4369F" w:rsidP="00D4369F">
      <w:pPr>
        <w:spacing w:line="400" w:lineRule="exact"/>
        <w:ind w:firstLineChars="200" w:firstLine="560"/>
        <w:jc w:val="left"/>
        <w:rPr>
          <w:rFonts w:eastAsia="楷体"/>
          <w:color w:val="000000"/>
        </w:rPr>
      </w:pPr>
      <w:r>
        <w:rPr>
          <w:rFonts w:ascii="楷体" w:eastAsia="楷体" w:hAnsi="楷体"/>
          <w:color w:val="000000"/>
          <w:sz w:val="28"/>
          <w:szCs w:val="28"/>
        </w:rPr>
        <w:t>请各</w:t>
      </w:r>
      <w:r>
        <w:rPr>
          <w:rFonts w:ascii="楷体" w:eastAsia="楷体" w:hAnsi="楷体" w:hint="eastAsia"/>
          <w:color w:val="000000"/>
          <w:sz w:val="28"/>
          <w:szCs w:val="28"/>
        </w:rPr>
        <w:t>成员</w:t>
      </w:r>
      <w:r>
        <w:rPr>
          <w:rFonts w:ascii="楷体" w:eastAsia="楷体" w:hAnsi="楷体"/>
          <w:color w:val="000000"/>
          <w:sz w:val="28"/>
          <w:szCs w:val="28"/>
        </w:rPr>
        <w:t>单位</w:t>
      </w:r>
      <w:r>
        <w:rPr>
          <w:rFonts w:ascii="楷体" w:eastAsia="楷体" w:hAnsi="楷体" w:hint="eastAsia"/>
          <w:color w:val="000000"/>
          <w:sz w:val="28"/>
          <w:szCs w:val="28"/>
        </w:rPr>
        <w:t>于5月</w:t>
      </w:r>
      <w:r w:rsidR="00AB45C9">
        <w:rPr>
          <w:rFonts w:ascii="楷体" w:eastAsia="楷体" w:hAnsi="楷体" w:hint="eastAsia"/>
          <w:color w:val="000000"/>
          <w:sz w:val="28"/>
          <w:szCs w:val="28"/>
        </w:rPr>
        <w:t>31</w:t>
      </w:r>
      <w:r>
        <w:rPr>
          <w:rFonts w:ascii="楷体" w:eastAsia="楷体" w:hAnsi="楷体" w:hint="eastAsia"/>
          <w:color w:val="000000"/>
          <w:sz w:val="28"/>
          <w:szCs w:val="28"/>
        </w:rPr>
        <w:t>日前将</w:t>
      </w:r>
      <w:r>
        <w:rPr>
          <w:rFonts w:ascii="楷体" w:eastAsia="楷体" w:hAnsi="楷体"/>
          <w:color w:val="000000"/>
          <w:sz w:val="28"/>
          <w:szCs w:val="28"/>
        </w:rPr>
        <w:t>“安全生产月”活动联络员</w:t>
      </w:r>
      <w:r>
        <w:rPr>
          <w:rFonts w:ascii="楷体" w:eastAsia="楷体" w:hAnsi="楷体" w:hint="eastAsia"/>
          <w:color w:val="000000"/>
          <w:sz w:val="28"/>
          <w:szCs w:val="28"/>
        </w:rPr>
        <w:t>反馈表发送至1598740116@qq.com邮箱。</w:t>
      </w:r>
    </w:p>
    <w:p w14:paraId="6F933DB3" w14:textId="77777777" w:rsidR="00934BE5" w:rsidRPr="00D4369F" w:rsidRDefault="00934BE5" w:rsidP="00D4369F">
      <w:pPr>
        <w:pStyle w:val="a8"/>
        <w:spacing w:line="560" w:lineRule="exact"/>
        <w:ind w:firstLine="0"/>
        <w:rPr>
          <w:rFonts w:ascii="黑体" w:eastAsia="黑体" w:hAnsi="黑体"/>
          <w:sz w:val="32"/>
          <w:szCs w:val="32"/>
        </w:rPr>
      </w:pPr>
    </w:p>
    <w:p w14:paraId="2EBAAC46" w14:textId="77777777" w:rsidR="00934BE5" w:rsidRDefault="00934BE5" w:rsidP="00D4369F">
      <w:pPr>
        <w:pStyle w:val="a8"/>
        <w:spacing w:line="560" w:lineRule="exact"/>
        <w:ind w:firstLine="0"/>
        <w:rPr>
          <w:rFonts w:ascii="黑体" w:eastAsia="黑体" w:hAnsi="黑体"/>
          <w:sz w:val="32"/>
          <w:szCs w:val="32"/>
        </w:rPr>
      </w:pPr>
    </w:p>
    <w:p w14:paraId="58753560" w14:textId="77777777" w:rsidR="00D4369F" w:rsidRDefault="00D4369F" w:rsidP="00D4369F">
      <w:pPr>
        <w:pStyle w:val="a8"/>
        <w:spacing w:line="560" w:lineRule="exact"/>
        <w:ind w:firstLine="0"/>
        <w:rPr>
          <w:rFonts w:ascii="黑体" w:eastAsia="黑体" w:hAnsi="黑体"/>
          <w:sz w:val="32"/>
          <w:szCs w:val="32"/>
        </w:rPr>
      </w:pPr>
    </w:p>
    <w:p w14:paraId="09839FF8" w14:textId="77777777" w:rsidR="00D4369F" w:rsidRDefault="00D4369F" w:rsidP="00D4369F">
      <w:pPr>
        <w:pStyle w:val="a8"/>
        <w:spacing w:line="560" w:lineRule="exact"/>
        <w:ind w:firstLine="0"/>
        <w:rPr>
          <w:rFonts w:ascii="黑体" w:eastAsia="黑体" w:hAnsi="黑体"/>
          <w:sz w:val="32"/>
          <w:szCs w:val="32"/>
        </w:rPr>
      </w:pPr>
    </w:p>
    <w:p w14:paraId="2B4F959D" w14:textId="77777777" w:rsidR="00D4369F" w:rsidRDefault="00D4369F" w:rsidP="00D4369F">
      <w:pPr>
        <w:pStyle w:val="a8"/>
        <w:spacing w:line="560" w:lineRule="exact"/>
        <w:ind w:firstLine="0"/>
        <w:rPr>
          <w:rFonts w:ascii="黑体" w:eastAsia="黑体" w:hAnsi="黑体"/>
          <w:sz w:val="32"/>
          <w:szCs w:val="32"/>
        </w:rPr>
      </w:pPr>
    </w:p>
    <w:p w14:paraId="4A16EC13" w14:textId="77777777" w:rsidR="00D4369F" w:rsidRDefault="00D4369F" w:rsidP="00D4369F">
      <w:pPr>
        <w:pStyle w:val="a8"/>
        <w:spacing w:line="560" w:lineRule="exact"/>
        <w:ind w:firstLine="0"/>
        <w:rPr>
          <w:rFonts w:ascii="黑体" w:eastAsia="黑体" w:hAnsi="黑体"/>
          <w:sz w:val="32"/>
          <w:szCs w:val="32"/>
        </w:rPr>
      </w:pPr>
    </w:p>
    <w:p w14:paraId="7064A21E" w14:textId="77777777" w:rsidR="00D4369F" w:rsidRDefault="00D4369F" w:rsidP="00D4369F">
      <w:pPr>
        <w:pStyle w:val="a8"/>
        <w:spacing w:line="560" w:lineRule="exact"/>
        <w:ind w:firstLine="0"/>
        <w:rPr>
          <w:rFonts w:ascii="黑体" w:eastAsia="黑体" w:hAnsi="黑体"/>
          <w:sz w:val="32"/>
          <w:szCs w:val="32"/>
        </w:rPr>
      </w:pPr>
    </w:p>
    <w:p w14:paraId="6D204306" w14:textId="77777777" w:rsidR="00D4369F" w:rsidRDefault="00D4369F" w:rsidP="00D4369F">
      <w:pPr>
        <w:pStyle w:val="a8"/>
        <w:spacing w:line="560" w:lineRule="exact"/>
        <w:ind w:firstLine="0"/>
        <w:rPr>
          <w:rFonts w:ascii="黑体" w:eastAsia="黑体" w:hAnsi="黑体"/>
          <w:sz w:val="32"/>
          <w:szCs w:val="32"/>
        </w:rPr>
      </w:pPr>
    </w:p>
    <w:p w14:paraId="7A76DD2C" w14:textId="77777777" w:rsidR="00D4369F" w:rsidRDefault="00D4369F" w:rsidP="00D4369F">
      <w:pPr>
        <w:pStyle w:val="a8"/>
        <w:spacing w:line="560" w:lineRule="exact"/>
        <w:ind w:firstLine="0"/>
        <w:rPr>
          <w:rFonts w:ascii="黑体" w:eastAsia="黑体" w:hAnsi="黑体"/>
          <w:sz w:val="32"/>
          <w:szCs w:val="32"/>
        </w:rPr>
      </w:pPr>
    </w:p>
    <w:p w14:paraId="71B9A27E" w14:textId="77777777" w:rsidR="00D4369F" w:rsidRDefault="00D4369F" w:rsidP="00D4369F">
      <w:pPr>
        <w:pStyle w:val="a8"/>
        <w:spacing w:line="560" w:lineRule="exact"/>
        <w:ind w:firstLine="0"/>
        <w:rPr>
          <w:rFonts w:ascii="黑体" w:eastAsia="黑体" w:hAnsi="黑体"/>
          <w:sz w:val="32"/>
          <w:szCs w:val="32"/>
        </w:rPr>
      </w:pPr>
    </w:p>
    <w:p w14:paraId="2C7F5DD1" w14:textId="6388C8A5" w:rsidR="00D4369F" w:rsidRDefault="00D4369F" w:rsidP="00D4369F">
      <w:pPr>
        <w:pStyle w:val="a8"/>
        <w:spacing w:line="560" w:lineRule="exact"/>
        <w:ind w:firstLine="0"/>
        <w:rPr>
          <w:rFonts w:ascii="黑体" w:eastAsia="黑体" w:hAnsi="黑体"/>
          <w:sz w:val="32"/>
          <w:szCs w:val="32"/>
        </w:rPr>
      </w:pPr>
      <w:r>
        <w:rPr>
          <w:rFonts w:ascii="黑体" w:eastAsia="黑体" w:hAnsi="黑体" w:hint="eastAsia"/>
          <w:sz w:val="32"/>
          <w:szCs w:val="32"/>
        </w:rPr>
        <w:lastRenderedPageBreak/>
        <w:t>附件3</w:t>
      </w:r>
    </w:p>
    <w:p w14:paraId="59EE3530" w14:textId="77777777" w:rsidR="00D4369F" w:rsidRDefault="00D4369F" w:rsidP="00D4369F">
      <w:pPr>
        <w:pStyle w:val="a8"/>
        <w:spacing w:line="560" w:lineRule="exact"/>
        <w:ind w:firstLine="0"/>
        <w:rPr>
          <w:rFonts w:ascii="黑体" w:eastAsia="黑体" w:hAnsi="黑体"/>
          <w:sz w:val="32"/>
          <w:szCs w:val="32"/>
        </w:rPr>
      </w:pPr>
    </w:p>
    <w:p w14:paraId="44184393" w14:textId="77777777" w:rsidR="00D4369F" w:rsidRPr="00D4369F" w:rsidRDefault="00D4369F" w:rsidP="00D4369F">
      <w:pPr>
        <w:spacing w:before="143" w:line="560" w:lineRule="exact"/>
        <w:jc w:val="center"/>
        <w:rPr>
          <w:rFonts w:ascii="方正小标宋简体" w:eastAsia="方正小标宋简体" w:hAnsi="方正小标宋简体" w:cs="方正小标宋简体"/>
          <w:color w:val="000000"/>
          <w:spacing w:val="-28"/>
          <w:sz w:val="44"/>
          <w:szCs w:val="44"/>
        </w:rPr>
      </w:pPr>
      <w:r w:rsidRPr="00D4369F">
        <w:rPr>
          <w:rFonts w:ascii="方正小标宋简体" w:eastAsia="方正小标宋简体" w:hAnsi="方正小标宋简体" w:cs="方正小标宋简体" w:hint="eastAsia"/>
          <w:color w:val="000000"/>
          <w:spacing w:val="-28"/>
          <w:sz w:val="44"/>
          <w:szCs w:val="44"/>
        </w:rPr>
        <w:t>东胜区国资系统“安全生产月”活动进展情况统计表</w:t>
      </w:r>
    </w:p>
    <w:p w14:paraId="76E22856" w14:textId="77777777" w:rsidR="00D4369F" w:rsidRDefault="00D4369F" w:rsidP="00D4369F">
      <w:pPr>
        <w:spacing w:line="560" w:lineRule="exact"/>
        <w:rPr>
          <w:rFonts w:ascii="楷体" w:eastAsia="楷体" w:hAnsi="楷体" w:cs="楷体"/>
          <w:color w:val="000000"/>
          <w:sz w:val="28"/>
          <w:szCs w:val="28"/>
        </w:rPr>
      </w:pPr>
      <w:r>
        <w:rPr>
          <w:rFonts w:ascii="楷体" w:eastAsia="楷体" w:hAnsi="楷体" w:cs="楷体"/>
          <w:color w:val="000000"/>
          <w:sz w:val="28"/>
          <w:szCs w:val="28"/>
        </w:rPr>
        <w:t xml:space="preserve">填报单位(盖章):    </w:t>
      </w:r>
      <w:r>
        <w:rPr>
          <w:rFonts w:ascii="楷体" w:eastAsia="楷体" w:hAnsi="楷体" w:cs="楷体" w:hint="eastAsia"/>
          <w:color w:val="000000"/>
          <w:sz w:val="28"/>
          <w:szCs w:val="28"/>
        </w:rPr>
        <w:t xml:space="preserve">   </w:t>
      </w:r>
      <w:r>
        <w:rPr>
          <w:rFonts w:ascii="楷体" w:eastAsia="楷体" w:hAnsi="楷体" w:cs="楷体"/>
          <w:color w:val="000000"/>
          <w:sz w:val="28"/>
          <w:szCs w:val="28"/>
        </w:rPr>
        <w:t xml:space="preserve">                填报日期：</w:t>
      </w:r>
    </w:p>
    <w:p w14:paraId="5D3271A9" w14:textId="77777777" w:rsidR="00D4369F" w:rsidRDefault="00D4369F" w:rsidP="00D4369F">
      <w:pPr>
        <w:spacing w:line="110" w:lineRule="exact"/>
        <w:rPr>
          <w:color w:val="000000"/>
        </w:rPr>
      </w:pPr>
    </w:p>
    <w:tbl>
      <w:tblPr>
        <w:tblW w:w="8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8"/>
        <w:gridCol w:w="7676"/>
      </w:tblGrid>
      <w:tr w:rsidR="00D4369F" w14:paraId="615B3996" w14:textId="77777777" w:rsidTr="005A1EF4">
        <w:trPr>
          <w:trHeight w:val="474"/>
        </w:trPr>
        <w:tc>
          <w:tcPr>
            <w:tcW w:w="1248" w:type="dxa"/>
            <w:vAlign w:val="center"/>
          </w:tcPr>
          <w:p w14:paraId="733F5B80" w14:textId="77777777" w:rsidR="00D4369F" w:rsidRDefault="00D4369F" w:rsidP="005A1EF4">
            <w:pPr>
              <w:pStyle w:val="TableText"/>
              <w:spacing w:line="320" w:lineRule="exact"/>
              <w:ind w:leftChars="50" w:left="105" w:rightChars="50" w:right="105"/>
              <w:jc w:val="center"/>
              <w:rPr>
                <w:color w:val="000000"/>
              </w:rPr>
            </w:pPr>
            <w:r>
              <w:rPr>
                <w:b/>
                <w:bCs/>
                <w:color w:val="000000"/>
              </w:rPr>
              <w:t>内容</w:t>
            </w:r>
          </w:p>
        </w:tc>
        <w:tc>
          <w:tcPr>
            <w:tcW w:w="7676" w:type="dxa"/>
            <w:vAlign w:val="center"/>
          </w:tcPr>
          <w:p w14:paraId="60A6280C" w14:textId="77777777" w:rsidR="00D4369F" w:rsidRDefault="00D4369F" w:rsidP="005A1EF4">
            <w:pPr>
              <w:pStyle w:val="TableText"/>
              <w:spacing w:line="320" w:lineRule="exact"/>
              <w:ind w:leftChars="50" w:left="105" w:rightChars="50" w:right="105"/>
              <w:jc w:val="center"/>
              <w:rPr>
                <w:color w:val="000000"/>
              </w:rPr>
            </w:pPr>
            <w:r>
              <w:rPr>
                <w:b/>
                <w:bCs/>
                <w:color w:val="000000"/>
                <w:spacing w:val="-4"/>
              </w:rPr>
              <w:t>进展情况</w:t>
            </w:r>
          </w:p>
        </w:tc>
      </w:tr>
      <w:tr w:rsidR="00D4369F" w14:paraId="62BB6B6C" w14:textId="77777777" w:rsidTr="005A1EF4">
        <w:trPr>
          <w:trHeight w:val="1568"/>
        </w:trPr>
        <w:tc>
          <w:tcPr>
            <w:tcW w:w="1248" w:type="dxa"/>
            <w:vAlign w:val="center"/>
          </w:tcPr>
          <w:p w14:paraId="03BD188C" w14:textId="77777777" w:rsidR="00D4369F" w:rsidRDefault="00D4369F" w:rsidP="005A1EF4">
            <w:pPr>
              <w:pStyle w:val="TableText"/>
              <w:spacing w:line="260" w:lineRule="exact"/>
              <w:ind w:leftChars="50" w:left="105" w:rightChars="50" w:right="105" w:firstLine="9"/>
              <w:rPr>
                <w:color w:val="000000"/>
                <w:lang w:eastAsia="zh-CN"/>
              </w:rPr>
            </w:pPr>
            <w:r>
              <w:rPr>
                <w:b/>
                <w:bCs/>
                <w:color w:val="000000"/>
                <w:spacing w:val="-4"/>
                <w:lang w:eastAsia="zh-CN"/>
              </w:rPr>
              <w:t>深入宣传贯彻</w:t>
            </w:r>
            <w:r>
              <w:rPr>
                <w:b/>
                <w:bCs/>
                <w:color w:val="000000"/>
                <w:spacing w:val="3"/>
                <w:lang w:eastAsia="zh-CN"/>
              </w:rPr>
              <w:t>习近平总书记</w:t>
            </w:r>
            <w:r>
              <w:rPr>
                <w:b/>
                <w:bCs/>
                <w:color w:val="000000"/>
                <w:spacing w:val="-3"/>
                <w:lang w:eastAsia="zh-CN"/>
              </w:rPr>
              <w:t>关于安全生产重要论述情况。</w:t>
            </w:r>
          </w:p>
        </w:tc>
        <w:tc>
          <w:tcPr>
            <w:tcW w:w="7676" w:type="dxa"/>
            <w:vAlign w:val="center"/>
          </w:tcPr>
          <w:p w14:paraId="0863594D"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1.以《深入学习贯彻习近平关于应急管理的重要论述》为重点，组织专题研讨、集中宣讲、辅导报告(  )场次，参与(</w:t>
            </w:r>
            <w:r>
              <w:rPr>
                <w:rFonts w:hint="eastAsia"/>
                <w:color w:val="000000"/>
                <w:spacing w:val="-4"/>
                <w:lang w:eastAsia="zh-CN"/>
              </w:rPr>
              <w:t xml:space="preserve">  </w:t>
            </w:r>
            <w:r>
              <w:rPr>
                <w:color w:val="000000"/>
                <w:spacing w:val="-4"/>
                <w:lang w:eastAsia="zh-CN"/>
              </w:rPr>
              <w:t>)人次。</w:t>
            </w:r>
          </w:p>
          <w:p w14:paraId="6665996A"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2.所属企事业单位主要负责人组织开展“安全生产大家谈”“班前会”“以案普法”等活 动(  )场次，参与(</w:t>
            </w:r>
            <w:r>
              <w:rPr>
                <w:rFonts w:hint="eastAsia"/>
                <w:color w:val="000000"/>
                <w:spacing w:val="-4"/>
                <w:lang w:eastAsia="zh-CN"/>
              </w:rPr>
              <w:t xml:space="preserve">  </w:t>
            </w:r>
            <w:r>
              <w:rPr>
                <w:color w:val="000000"/>
                <w:spacing w:val="-4"/>
                <w:lang w:eastAsia="zh-CN"/>
              </w:rPr>
              <w:t>)人次，组织观看“安全生产月”主题宣传片、《安全生产责任在肩》警示教育片、事故警示教育片、典型案例解析片和“全民安全公开课”等(  )场次，参与(  )人次。</w:t>
            </w:r>
          </w:p>
        </w:tc>
      </w:tr>
      <w:tr w:rsidR="00D4369F" w14:paraId="4B414BC5" w14:textId="77777777" w:rsidTr="005A1EF4">
        <w:trPr>
          <w:trHeight w:val="1190"/>
        </w:trPr>
        <w:tc>
          <w:tcPr>
            <w:tcW w:w="1248" w:type="dxa"/>
            <w:vAlign w:val="center"/>
          </w:tcPr>
          <w:p w14:paraId="4B14E800" w14:textId="77777777" w:rsidR="00D4369F" w:rsidRDefault="00D4369F" w:rsidP="005A1EF4">
            <w:pPr>
              <w:pStyle w:val="TableText"/>
              <w:spacing w:line="260" w:lineRule="exact"/>
              <w:ind w:leftChars="50" w:left="105" w:rightChars="50" w:right="105"/>
              <w:rPr>
                <w:color w:val="000000"/>
                <w:lang w:eastAsia="zh-CN"/>
              </w:rPr>
            </w:pPr>
            <w:r>
              <w:rPr>
                <w:b/>
                <w:bCs/>
                <w:color w:val="000000"/>
                <w:spacing w:val="-4"/>
                <w:lang w:eastAsia="zh-CN"/>
              </w:rPr>
              <w:t>组织开展畅通生命通道宣传和演练情况。</w:t>
            </w:r>
          </w:p>
        </w:tc>
        <w:tc>
          <w:tcPr>
            <w:tcW w:w="7676" w:type="dxa"/>
            <w:vAlign w:val="center"/>
          </w:tcPr>
          <w:p w14:paraId="7C1512B3"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1.组织开展模拟火灾和地震等场景的应急疏散演练、线上避险逃生公开课、 避险逃生知识竞答等活动(  )场次，参与(  )人次。</w:t>
            </w:r>
          </w:p>
          <w:p w14:paraId="4F7B60E7"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2.充分运用举报奖励机制，鼓励广大群众积极举报身边堵塞“生命通道”的安全隐患(</w:t>
            </w:r>
            <w:r>
              <w:rPr>
                <w:rFonts w:hint="eastAsia"/>
                <w:color w:val="000000"/>
                <w:spacing w:val="-4"/>
                <w:lang w:eastAsia="zh-CN"/>
              </w:rPr>
              <w:t xml:space="preserve">  </w:t>
            </w:r>
            <w:r>
              <w:rPr>
                <w:color w:val="000000"/>
                <w:spacing w:val="-4"/>
                <w:lang w:eastAsia="zh-CN"/>
              </w:rPr>
              <w:t>)项次，奖励(  )人次。</w:t>
            </w:r>
          </w:p>
        </w:tc>
      </w:tr>
      <w:tr w:rsidR="00D4369F" w14:paraId="2D3EE60B" w14:textId="77777777" w:rsidTr="005A1EF4">
        <w:trPr>
          <w:trHeight w:val="1623"/>
        </w:trPr>
        <w:tc>
          <w:tcPr>
            <w:tcW w:w="1248" w:type="dxa"/>
            <w:vAlign w:val="center"/>
          </w:tcPr>
          <w:p w14:paraId="230493D8" w14:textId="77777777" w:rsidR="00D4369F" w:rsidRDefault="00D4369F" w:rsidP="005A1EF4">
            <w:pPr>
              <w:pStyle w:val="TableText"/>
              <w:spacing w:line="260" w:lineRule="exact"/>
              <w:ind w:leftChars="50" w:left="105" w:rightChars="50" w:right="105"/>
              <w:rPr>
                <w:color w:val="000000"/>
                <w:lang w:eastAsia="zh-CN"/>
              </w:rPr>
            </w:pPr>
            <w:r>
              <w:rPr>
                <w:b/>
                <w:bCs/>
                <w:color w:val="000000"/>
                <w:spacing w:val="-4"/>
                <w:lang w:eastAsia="zh-CN"/>
              </w:rPr>
              <w:t>开展“安全宣传</w:t>
            </w:r>
            <w:r>
              <w:rPr>
                <w:b/>
                <w:bCs/>
                <w:color w:val="000000"/>
                <w:spacing w:val="-5"/>
                <w:lang w:eastAsia="zh-CN"/>
              </w:rPr>
              <w:t>咨询”日活动情</w:t>
            </w:r>
            <w:r>
              <w:rPr>
                <w:color w:val="000000"/>
                <w:spacing w:val="3"/>
                <w:lang w:eastAsia="zh-CN"/>
              </w:rPr>
              <w:t xml:space="preserve"> </w:t>
            </w:r>
            <w:r>
              <w:rPr>
                <w:b/>
                <w:bCs/>
                <w:color w:val="000000"/>
                <w:spacing w:val="-4"/>
                <w:lang w:eastAsia="zh-CN"/>
              </w:rPr>
              <w:t>况。</w:t>
            </w:r>
          </w:p>
        </w:tc>
        <w:tc>
          <w:tcPr>
            <w:tcW w:w="7676" w:type="dxa"/>
            <w:vAlign w:val="center"/>
          </w:tcPr>
          <w:p w14:paraId="01A87FB1"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1.组织开展“安全宣传咨询日”活动，举行安全 倡议、安全宣誓和安全文化特色文艺演出等活动(  )场次，参与(  )人次。</w:t>
            </w:r>
          </w:p>
          <w:p w14:paraId="383761F3"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2.发动安全领域专家和时代楷模、应急管理先进典型等具有影响力的社会公众人物集中 开展安全宣传，组织专业人员咨询解答公众关于各类生命通道问题，提供个性化服务(</w:t>
            </w:r>
            <w:r>
              <w:rPr>
                <w:rFonts w:hint="eastAsia"/>
                <w:color w:val="000000"/>
                <w:spacing w:val="-4"/>
                <w:lang w:eastAsia="zh-CN"/>
              </w:rPr>
              <w:t xml:space="preserve">  </w:t>
            </w:r>
            <w:r>
              <w:rPr>
                <w:color w:val="000000"/>
                <w:spacing w:val="-4"/>
                <w:lang w:eastAsia="zh-CN"/>
              </w:rPr>
              <w:t>)场次，参与(</w:t>
            </w:r>
            <w:r>
              <w:rPr>
                <w:rFonts w:hint="eastAsia"/>
                <w:color w:val="000000"/>
                <w:spacing w:val="-4"/>
                <w:lang w:eastAsia="zh-CN"/>
              </w:rPr>
              <w:t xml:space="preserve">  </w:t>
            </w:r>
            <w:r>
              <w:rPr>
                <w:color w:val="000000"/>
                <w:spacing w:val="-4"/>
                <w:lang w:eastAsia="zh-CN"/>
              </w:rPr>
              <w:t>)人次。</w:t>
            </w:r>
          </w:p>
          <w:p w14:paraId="3FB5670B"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3.免费向社会公众开放各类安全科普宣教和体验基地(  )个，参观(  )人次。</w:t>
            </w:r>
          </w:p>
        </w:tc>
      </w:tr>
      <w:tr w:rsidR="00D4369F" w14:paraId="67A63FE1" w14:textId="77777777" w:rsidTr="005A1EF4">
        <w:trPr>
          <w:trHeight w:val="3101"/>
        </w:trPr>
        <w:tc>
          <w:tcPr>
            <w:tcW w:w="1248" w:type="dxa"/>
            <w:vAlign w:val="center"/>
          </w:tcPr>
          <w:p w14:paraId="610BEDB0" w14:textId="77777777" w:rsidR="00D4369F" w:rsidRDefault="00D4369F" w:rsidP="005A1EF4">
            <w:pPr>
              <w:pStyle w:val="TableText"/>
              <w:spacing w:line="260" w:lineRule="exact"/>
              <w:ind w:leftChars="50" w:left="105" w:rightChars="50" w:right="105"/>
              <w:rPr>
                <w:color w:val="000000"/>
                <w:lang w:eastAsia="zh-CN"/>
              </w:rPr>
            </w:pPr>
            <w:r>
              <w:rPr>
                <w:b/>
                <w:bCs/>
                <w:color w:val="000000"/>
                <w:spacing w:val="-4"/>
                <w:lang w:eastAsia="zh-CN"/>
              </w:rPr>
              <w:t>持续推进安全宣传“五进”工作情况。</w:t>
            </w:r>
          </w:p>
        </w:tc>
        <w:tc>
          <w:tcPr>
            <w:tcW w:w="7676" w:type="dxa"/>
            <w:vAlign w:val="center"/>
          </w:tcPr>
          <w:p w14:paraId="21AA73E6"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1.积极组织参加全国性活动，参加网络知识答题活动(  )人次，参加“畅通生命通道”系列疏散逃生演练(</w:t>
            </w:r>
            <w:r>
              <w:rPr>
                <w:rFonts w:hint="eastAsia"/>
                <w:color w:val="000000"/>
                <w:spacing w:val="-4"/>
                <w:lang w:eastAsia="zh-CN"/>
              </w:rPr>
              <w:t xml:space="preserve">  </w:t>
            </w:r>
            <w:r>
              <w:rPr>
                <w:color w:val="000000"/>
                <w:spacing w:val="-4"/>
                <w:lang w:eastAsia="zh-CN"/>
              </w:rPr>
              <w:t>)人次，参加“避险逃生训练营”短视频新媒体展播活动发布视频(  )个；参加“危急时刻之生命英雄”应急科普趣学(</w:t>
            </w:r>
            <w:r>
              <w:rPr>
                <w:rFonts w:hint="eastAsia"/>
                <w:color w:val="000000"/>
                <w:spacing w:val="-4"/>
                <w:lang w:eastAsia="zh-CN"/>
              </w:rPr>
              <w:t xml:space="preserve">  </w:t>
            </w:r>
            <w:r>
              <w:rPr>
                <w:color w:val="000000"/>
                <w:spacing w:val="-4"/>
                <w:lang w:eastAsia="zh-CN"/>
              </w:rPr>
              <w:t>)人次。</w:t>
            </w:r>
          </w:p>
          <w:p w14:paraId="232CF4CE"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2.“进企业”</w:t>
            </w:r>
            <w:r>
              <w:rPr>
                <w:rFonts w:hint="eastAsia"/>
                <w:color w:val="000000"/>
                <w:spacing w:val="-4"/>
                <w:lang w:eastAsia="zh-CN"/>
              </w:rPr>
              <w:t>：</w:t>
            </w:r>
            <w:r>
              <w:rPr>
                <w:color w:val="000000"/>
                <w:spacing w:val="-4"/>
                <w:lang w:eastAsia="zh-CN"/>
              </w:rPr>
              <w:t>深入宣传贯彻安全生产治本攻坚三年行动，对所属重点行业领域企业负责人开展全覆盖专题安全教育培训(  )场次，参加(  )人次，组织重大事故隐患判定标准宣贯解读(  )场次，参加(  )人次，开展疏散逃生演练(  )场次，参加(  )人次。</w:t>
            </w:r>
          </w:p>
          <w:p w14:paraId="0EB849CC"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3.“进农村”</w:t>
            </w:r>
            <w:r>
              <w:rPr>
                <w:rFonts w:hint="eastAsia"/>
                <w:color w:val="000000"/>
                <w:spacing w:val="-4"/>
                <w:lang w:eastAsia="zh-CN"/>
              </w:rPr>
              <w:t>：</w:t>
            </w:r>
            <w:r>
              <w:rPr>
                <w:color w:val="000000"/>
                <w:spacing w:val="-4"/>
                <w:lang w:eastAsia="zh-CN"/>
              </w:rPr>
              <w:t>宣传农牧机械、农药兽药、沼气使用等安全知识，开展农村牧区自建 房安全科普教育活动(  )场次，参加(  )人次</w:t>
            </w:r>
          </w:p>
          <w:p w14:paraId="4EF3CB1C"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4.“进社区”“进家庭”</w:t>
            </w:r>
            <w:r>
              <w:rPr>
                <w:rFonts w:hint="eastAsia"/>
                <w:color w:val="000000"/>
                <w:spacing w:val="-4"/>
                <w:lang w:eastAsia="zh-CN"/>
              </w:rPr>
              <w:t>：</w:t>
            </w:r>
            <w:r>
              <w:rPr>
                <w:color w:val="000000"/>
                <w:spacing w:val="-4"/>
                <w:lang w:eastAsia="zh-CN"/>
              </w:rPr>
              <w:t>开展“进门入户送安全”宣传活动(  )场次，参加(  )人次，定期开展安全检查(  )次。</w:t>
            </w:r>
          </w:p>
          <w:p w14:paraId="79C3CD41" w14:textId="77777777" w:rsidR="00D4369F" w:rsidRDefault="00D4369F" w:rsidP="005A1EF4">
            <w:pPr>
              <w:pStyle w:val="TableText"/>
              <w:spacing w:line="240" w:lineRule="exact"/>
              <w:ind w:leftChars="50" w:left="105" w:rightChars="50" w:right="105" w:firstLineChars="200" w:firstLine="384"/>
              <w:rPr>
                <w:color w:val="000000"/>
                <w:spacing w:val="-4"/>
                <w:lang w:eastAsia="zh-CN"/>
              </w:rPr>
            </w:pPr>
            <w:r>
              <w:rPr>
                <w:color w:val="000000"/>
                <w:spacing w:val="-4"/>
                <w:lang w:eastAsia="zh-CN"/>
              </w:rPr>
              <w:t>5.“进学校”</w:t>
            </w:r>
            <w:r>
              <w:rPr>
                <w:rFonts w:hint="eastAsia"/>
                <w:color w:val="000000"/>
                <w:spacing w:val="-4"/>
                <w:lang w:eastAsia="zh-CN"/>
              </w:rPr>
              <w:t>：</w:t>
            </w:r>
            <w:r>
              <w:rPr>
                <w:color w:val="000000"/>
                <w:spacing w:val="-4"/>
                <w:lang w:eastAsia="zh-CN"/>
              </w:rPr>
              <w:t>所属学校将安全教育融入日常教学情况，组织人员密集重点场所安全隐患 排查(  )次，组织避险逃生培训和演练(  )场次，参加(  )人次。</w:t>
            </w:r>
          </w:p>
        </w:tc>
      </w:tr>
      <w:tr w:rsidR="00D4369F" w14:paraId="1BC0B1B8" w14:textId="77777777" w:rsidTr="005A1EF4">
        <w:trPr>
          <w:trHeight w:val="654"/>
        </w:trPr>
        <w:tc>
          <w:tcPr>
            <w:tcW w:w="1248" w:type="dxa"/>
            <w:vAlign w:val="center"/>
          </w:tcPr>
          <w:p w14:paraId="6FED91F2" w14:textId="77777777" w:rsidR="00D4369F" w:rsidRDefault="00D4369F" w:rsidP="005A1EF4">
            <w:pPr>
              <w:pStyle w:val="TableText"/>
              <w:spacing w:line="260" w:lineRule="exact"/>
              <w:ind w:leftChars="50" w:left="105" w:rightChars="50" w:right="105"/>
              <w:jc w:val="center"/>
              <w:rPr>
                <w:b/>
                <w:bCs/>
                <w:color w:val="000000"/>
                <w:spacing w:val="-4"/>
                <w:lang w:eastAsia="zh-CN"/>
              </w:rPr>
            </w:pPr>
            <w:r>
              <w:rPr>
                <w:b/>
                <w:bCs/>
                <w:color w:val="000000"/>
                <w:spacing w:val="-4"/>
              </w:rPr>
              <w:t>其他特色</w:t>
            </w:r>
          </w:p>
          <w:p w14:paraId="0804F0BF" w14:textId="77777777" w:rsidR="00D4369F" w:rsidRDefault="00D4369F" w:rsidP="005A1EF4">
            <w:pPr>
              <w:pStyle w:val="TableText"/>
              <w:spacing w:line="260" w:lineRule="exact"/>
              <w:ind w:leftChars="50" w:left="105" w:rightChars="50" w:right="105"/>
              <w:jc w:val="center"/>
              <w:rPr>
                <w:color w:val="000000"/>
              </w:rPr>
            </w:pPr>
            <w:r>
              <w:rPr>
                <w:b/>
                <w:bCs/>
                <w:color w:val="000000"/>
                <w:spacing w:val="-4"/>
              </w:rPr>
              <w:t>活动</w:t>
            </w:r>
          </w:p>
        </w:tc>
        <w:tc>
          <w:tcPr>
            <w:tcW w:w="7676" w:type="dxa"/>
            <w:vAlign w:val="center"/>
          </w:tcPr>
          <w:p w14:paraId="40947E5E" w14:textId="77777777" w:rsidR="00D4369F" w:rsidRDefault="00D4369F" w:rsidP="005A1EF4">
            <w:pPr>
              <w:pStyle w:val="TableText"/>
              <w:spacing w:line="320" w:lineRule="exact"/>
              <w:ind w:leftChars="50" w:left="105" w:rightChars="50" w:right="105" w:firstLineChars="200" w:firstLine="400"/>
              <w:rPr>
                <w:color w:val="000000"/>
                <w:lang w:eastAsia="zh-CN"/>
              </w:rPr>
            </w:pPr>
            <w:r>
              <w:rPr>
                <w:color w:val="000000"/>
                <w:lang w:eastAsia="zh-CN"/>
              </w:rPr>
              <w:t>特色活动名称(  ),组织(  )场次，参与(</w:t>
            </w:r>
            <w:r>
              <w:rPr>
                <w:color w:val="000000"/>
                <w:spacing w:val="6"/>
                <w:lang w:eastAsia="zh-CN"/>
              </w:rPr>
              <w:t xml:space="preserve">  </w:t>
            </w:r>
            <w:r>
              <w:rPr>
                <w:color w:val="000000"/>
                <w:spacing w:val="-1"/>
                <w:lang w:eastAsia="zh-CN"/>
              </w:rPr>
              <w:t>)人次。</w:t>
            </w:r>
          </w:p>
        </w:tc>
      </w:tr>
    </w:tbl>
    <w:p w14:paraId="1194A5C1" w14:textId="649B568F" w:rsidR="00D4369F" w:rsidRDefault="00D4369F" w:rsidP="00D4369F">
      <w:pPr>
        <w:spacing w:line="560" w:lineRule="exact"/>
        <w:ind w:firstLineChars="100" w:firstLine="280"/>
        <w:rPr>
          <w:rFonts w:ascii="楷体" w:eastAsia="楷体" w:hAnsi="楷体" w:cs="楷体"/>
          <w:color w:val="000000"/>
          <w:sz w:val="28"/>
          <w:szCs w:val="28"/>
        </w:rPr>
      </w:pPr>
      <w:r>
        <w:rPr>
          <w:rFonts w:ascii="楷体" w:eastAsia="楷体" w:hAnsi="楷体" w:cs="楷体"/>
          <w:color w:val="000000"/>
          <w:sz w:val="28"/>
          <w:szCs w:val="28"/>
        </w:rPr>
        <w:t>联系人：                             电话：</w:t>
      </w:r>
    </w:p>
    <w:p w14:paraId="2FD7882D" w14:textId="77777777" w:rsidR="00D4369F" w:rsidRDefault="00D4369F" w:rsidP="00D4369F">
      <w:pPr>
        <w:pStyle w:val="a0"/>
      </w:pPr>
    </w:p>
    <w:p w14:paraId="7259EA10" w14:textId="77777777" w:rsidR="002F3E3A" w:rsidRDefault="002F3E3A" w:rsidP="002F3E3A"/>
    <w:p w14:paraId="03B77806" w14:textId="77777777" w:rsidR="002F3E3A" w:rsidRDefault="002F3E3A" w:rsidP="002F3E3A">
      <w:pPr>
        <w:pStyle w:val="a0"/>
      </w:pPr>
    </w:p>
    <w:p w14:paraId="5D040E16" w14:textId="77777777" w:rsidR="002F3E3A" w:rsidRPr="002F3E3A" w:rsidRDefault="002F3E3A" w:rsidP="002F3E3A">
      <w:pPr>
        <w:spacing w:line="560" w:lineRule="exact"/>
        <w:rPr>
          <w:rFonts w:ascii="仿宋_GB2312" w:eastAsia="仿宋_GB2312"/>
          <w:sz w:val="32"/>
          <w:szCs w:val="32"/>
        </w:rPr>
      </w:pPr>
    </w:p>
    <w:p w14:paraId="50493250" w14:textId="77777777" w:rsidR="002F3E3A" w:rsidRPr="002F3E3A" w:rsidRDefault="002F3E3A" w:rsidP="002F3E3A">
      <w:pPr>
        <w:pStyle w:val="a0"/>
        <w:spacing w:line="560" w:lineRule="exact"/>
        <w:ind w:firstLine="0"/>
        <w:rPr>
          <w:rFonts w:ascii="仿宋_GB2312" w:eastAsia="仿宋_GB2312"/>
          <w:sz w:val="32"/>
          <w:szCs w:val="32"/>
        </w:rPr>
      </w:pPr>
    </w:p>
    <w:p w14:paraId="77F380E8" w14:textId="77777777" w:rsidR="002F3E3A" w:rsidRPr="002F3E3A" w:rsidRDefault="002F3E3A" w:rsidP="002F3E3A">
      <w:pPr>
        <w:pStyle w:val="a0"/>
        <w:spacing w:line="560" w:lineRule="exact"/>
        <w:ind w:firstLine="0"/>
        <w:rPr>
          <w:rFonts w:ascii="仿宋_GB2312" w:eastAsia="仿宋_GB2312"/>
          <w:sz w:val="32"/>
          <w:szCs w:val="32"/>
        </w:rPr>
      </w:pPr>
    </w:p>
    <w:p w14:paraId="00627F7D" w14:textId="77777777" w:rsidR="002F3E3A" w:rsidRPr="002F3E3A" w:rsidRDefault="002F3E3A" w:rsidP="002F3E3A">
      <w:pPr>
        <w:spacing w:line="560" w:lineRule="exact"/>
        <w:rPr>
          <w:rFonts w:ascii="仿宋_GB2312" w:eastAsia="仿宋_GB2312"/>
          <w:sz w:val="32"/>
          <w:szCs w:val="32"/>
        </w:rPr>
      </w:pPr>
    </w:p>
    <w:p w14:paraId="633DA336" w14:textId="77777777" w:rsidR="002F3E3A" w:rsidRPr="002F3E3A" w:rsidRDefault="002F3E3A" w:rsidP="002F3E3A">
      <w:pPr>
        <w:pStyle w:val="a0"/>
        <w:spacing w:line="560" w:lineRule="exact"/>
        <w:rPr>
          <w:rFonts w:ascii="仿宋_GB2312" w:eastAsia="仿宋_GB2312"/>
          <w:sz w:val="32"/>
          <w:szCs w:val="32"/>
        </w:rPr>
      </w:pPr>
    </w:p>
    <w:p w14:paraId="1741A1EB" w14:textId="77777777" w:rsidR="002F3E3A" w:rsidRDefault="002F3E3A" w:rsidP="002F3E3A">
      <w:pPr>
        <w:spacing w:line="560" w:lineRule="exact"/>
        <w:rPr>
          <w:rFonts w:ascii="仿宋_GB2312" w:eastAsia="仿宋_GB2312"/>
          <w:sz w:val="32"/>
          <w:szCs w:val="32"/>
        </w:rPr>
      </w:pPr>
    </w:p>
    <w:p w14:paraId="48B3E81D" w14:textId="77777777" w:rsidR="002F3E3A" w:rsidRDefault="002F3E3A" w:rsidP="002F3E3A">
      <w:pPr>
        <w:pStyle w:val="a0"/>
      </w:pPr>
    </w:p>
    <w:p w14:paraId="00044762" w14:textId="77777777" w:rsidR="002F3E3A" w:rsidRDefault="002F3E3A" w:rsidP="002F3E3A"/>
    <w:p w14:paraId="2A0E2058" w14:textId="77777777" w:rsidR="002F3E3A" w:rsidRDefault="002F3E3A" w:rsidP="002F3E3A">
      <w:pPr>
        <w:pStyle w:val="a0"/>
      </w:pPr>
    </w:p>
    <w:p w14:paraId="22F08469" w14:textId="77777777" w:rsidR="002F3E3A" w:rsidRDefault="002F3E3A" w:rsidP="002F3E3A"/>
    <w:p w14:paraId="29B19743" w14:textId="77777777" w:rsidR="002F3E3A" w:rsidRDefault="002F3E3A" w:rsidP="002F3E3A">
      <w:pPr>
        <w:pStyle w:val="a0"/>
      </w:pPr>
    </w:p>
    <w:p w14:paraId="5860FB74" w14:textId="77777777" w:rsidR="002F3E3A" w:rsidRDefault="002F3E3A" w:rsidP="002F3E3A"/>
    <w:p w14:paraId="3480AF90" w14:textId="77777777" w:rsidR="002F3E3A" w:rsidRDefault="002F3E3A" w:rsidP="002F3E3A">
      <w:pPr>
        <w:pStyle w:val="a0"/>
      </w:pPr>
    </w:p>
    <w:p w14:paraId="5DA68C87" w14:textId="77777777" w:rsidR="002F3E3A" w:rsidRDefault="002F3E3A" w:rsidP="002F3E3A"/>
    <w:p w14:paraId="5466F070" w14:textId="77777777" w:rsidR="002F3E3A" w:rsidRDefault="002F3E3A" w:rsidP="002F3E3A">
      <w:pPr>
        <w:pStyle w:val="a0"/>
      </w:pPr>
    </w:p>
    <w:p w14:paraId="32D02A3A" w14:textId="77777777" w:rsidR="002F3E3A" w:rsidRDefault="002F3E3A" w:rsidP="002F3E3A"/>
    <w:p w14:paraId="0F2595FE" w14:textId="77777777" w:rsidR="002F3E3A" w:rsidRDefault="002F3E3A" w:rsidP="002F3E3A">
      <w:pPr>
        <w:pStyle w:val="a0"/>
      </w:pPr>
    </w:p>
    <w:p w14:paraId="545FE7CD" w14:textId="77777777" w:rsidR="002F3E3A" w:rsidRDefault="002F3E3A" w:rsidP="002F3E3A"/>
    <w:p w14:paraId="57537907" w14:textId="77777777" w:rsidR="002F3E3A" w:rsidRDefault="002F3E3A" w:rsidP="002F3E3A">
      <w:pPr>
        <w:pStyle w:val="a0"/>
      </w:pPr>
    </w:p>
    <w:p w14:paraId="77870C22" w14:textId="77777777" w:rsidR="002F3E3A" w:rsidRDefault="002F3E3A" w:rsidP="002F3E3A"/>
    <w:p w14:paraId="1E941B14" w14:textId="77777777" w:rsidR="002F3E3A" w:rsidRDefault="002F3E3A" w:rsidP="002F3E3A">
      <w:pPr>
        <w:pStyle w:val="a0"/>
      </w:pPr>
    </w:p>
    <w:p w14:paraId="488BCDA1" w14:textId="77777777" w:rsidR="002F3E3A" w:rsidRDefault="002F3E3A" w:rsidP="002F3E3A"/>
    <w:p w14:paraId="1259DF5B" w14:textId="77777777" w:rsidR="002F3E3A" w:rsidRDefault="002F3E3A" w:rsidP="002F3E3A">
      <w:pPr>
        <w:pStyle w:val="a0"/>
      </w:pPr>
    </w:p>
    <w:p w14:paraId="020DF2E6" w14:textId="77777777" w:rsidR="002F3E3A" w:rsidRDefault="002F3E3A" w:rsidP="002F3E3A"/>
    <w:p w14:paraId="72CDBE77" w14:textId="77777777" w:rsidR="002F3E3A" w:rsidRDefault="002F3E3A" w:rsidP="002F3E3A">
      <w:pPr>
        <w:pStyle w:val="a0"/>
      </w:pPr>
    </w:p>
    <w:p w14:paraId="51E79848" w14:textId="77777777" w:rsidR="002F3E3A" w:rsidRDefault="002F3E3A" w:rsidP="002F3E3A"/>
    <w:p w14:paraId="25D04568" w14:textId="77777777" w:rsidR="002F3E3A" w:rsidRDefault="002F3E3A" w:rsidP="002F3E3A">
      <w:pPr>
        <w:pStyle w:val="a0"/>
      </w:pPr>
    </w:p>
    <w:p w14:paraId="19AC997B" w14:textId="77777777" w:rsidR="002F3E3A" w:rsidRDefault="002F3E3A" w:rsidP="002F3E3A"/>
    <w:p w14:paraId="54936747" w14:textId="77777777" w:rsidR="002F3E3A" w:rsidRDefault="002F3E3A" w:rsidP="002F3E3A">
      <w:pPr>
        <w:pStyle w:val="a0"/>
      </w:pPr>
    </w:p>
    <w:p w14:paraId="023649B6" w14:textId="77777777" w:rsidR="002F3E3A" w:rsidRDefault="002F3E3A" w:rsidP="002F3E3A"/>
    <w:p w14:paraId="2CED185F" w14:textId="77777777" w:rsidR="002F3E3A" w:rsidRDefault="002F3E3A" w:rsidP="002F3E3A">
      <w:pPr>
        <w:pStyle w:val="a0"/>
      </w:pPr>
    </w:p>
    <w:p w14:paraId="30A534EC" w14:textId="77777777" w:rsidR="002F3E3A" w:rsidRDefault="002F3E3A" w:rsidP="002F3E3A"/>
    <w:p w14:paraId="17697968" w14:textId="77777777" w:rsidR="002F3E3A" w:rsidRPr="002F3E3A" w:rsidRDefault="002F3E3A" w:rsidP="002F3E3A">
      <w:pPr>
        <w:pStyle w:val="a0"/>
      </w:pPr>
    </w:p>
    <w:p w14:paraId="72280E4A" w14:textId="77777777" w:rsidR="002F3E3A" w:rsidRPr="002F3E3A" w:rsidRDefault="002F3E3A" w:rsidP="002F3E3A">
      <w:pPr>
        <w:pStyle w:val="a0"/>
        <w:spacing w:line="560" w:lineRule="exact"/>
        <w:rPr>
          <w:rFonts w:ascii="仿宋_GB2312" w:eastAsia="仿宋_GB2312"/>
          <w:sz w:val="32"/>
          <w:szCs w:val="32"/>
        </w:rPr>
      </w:pPr>
    </w:p>
    <w:p w14:paraId="3FCC63B1" w14:textId="327E34BC" w:rsidR="00910CCF" w:rsidRDefault="009A4FC1">
      <w:pPr>
        <w:spacing w:line="560" w:lineRule="exact"/>
        <w:ind w:firstLineChars="100" w:firstLine="210"/>
        <w:rPr>
          <w:rFonts w:ascii="仿宋_GB2312" w:eastAsia="仿宋_GB2312"/>
          <w:sz w:val="32"/>
          <w:szCs w:val="32"/>
        </w:rPr>
      </w:pPr>
      <w:r>
        <w:pict w14:anchorId="1F1965FA">
          <v:line id="Line 2" o:spid="_x0000_s1026" style="position:absolute;left:0;text-align:left;z-index:251659264;mso-width-relative:page;mso-height-relative:page" from="0,26.35pt" to="44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" strokeweight="1pt"/>
        </w:pict>
      </w:r>
      <w:r>
        <w:pict w14:anchorId="2C69F825">
          <v:line id="Line 3" o:spid="_x0000_s1027" style="position:absolute;left:0;text-align:left;z-index:251660288;mso-width-relative:page;mso-height-relative:page" from="0,2.35pt" to="4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" strokeweight="1pt"/>
        </w:pict>
      </w:r>
      <w:r w:rsidR="00347817">
        <w:rPr>
          <w:rFonts w:ascii="仿宋_GB2312" w:eastAsia="仿宋_GB2312" w:hAnsi="仿宋_GB2312" w:cs="仿宋_GB2312" w:hint="eastAsia"/>
          <w:sz w:val="28"/>
          <w:szCs w:val="28"/>
        </w:rPr>
        <w:t xml:space="preserve">鄂尔多斯市东胜区国有资产监督管理委员会   </w:t>
      </w:r>
      <w:r w:rsidR="00347817">
        <w:rPr>
          <w:rFonts w:ascii="仿宋_GB2312" w:eastAsia="仿宋_GB2312" w:hAnsi="仿宋_GB2312" w:cs="仿宋_GB2312"/>
          <w:sz w:val="28"/>
          <w:szCs w:val="28"/>
        </w:rPr>
        <w:t>20</w:t>
      </w:r>
      <w:r w:rsidR="00347817">
        <w:rPr>
          <w:rFonts w:ascii="仿宋_GB2312" w:eastAsia="仿宋_GB2312" w:hAnsi="仿宋_GB2312" w:cs="仿宋_GB2312" w:hint="eastAsia"/>
          <w:sz w:val="28"/>
          <w:szCs w:val="28"/>
        </w:rPr>
        <w:t>2</w:t>
      </w:r>
      <w:r w:rsidR="00014859">
        <w:rPr>
          <w:rFonts w:ascii="仿宋_GB2312" w:eastAsia="仿宋_GB2312" w:hAnsi="仿宋_GB2312" w:cs="仿宋_GB2312" w:hint="eastAsia"/>
          <w:sz w:val="28"/>
          <w:szCs w:val="28"/>
        </w:rPr>
        <w:t>4</w:t>
      </w:r>
      <w:r w:rsidR="00347817">
        <w:rPr>
          <w:rFonts w:ascii="仿宋_GB2312" w:eastAsia="仿宋_GB2312" w:hAnsi="仿宋_GB2312" w:cs="仿宋_GB2312" w:hint="eastAsia"/>
          <w:sz w:val="28"/>
          <w:szCs w:val="28"/>
        </w:rPr>
        <w:t>年</w:t>
      </w:r>
      <w:r w:rsidR="00934BE5">
        <w:rPr>
          <w:rFonts w:ascii="仿宋_GB2312" w:eastAsia="仿宋_GB2312" w:hAnsi="仿宋_GB2312" w:cs="仿宋_GB2312" w:hint="eastAsia"/>
          <w:sz w:val="28"/>
          <w:szCs w:val="28"/>
        </w:rPr>
        <w:t>5</w:t>
      </w:r>
      <w:r w:rsidR="00347817">
        <w:rPr>
          <w:rFonts w:ascii="仿宋_GB2312" w:eastAsia="仿宋_GB2312" w:hAnsi="仿宋_GB2312" w:cs="仿宋_GB2312" w:hint="eastAsia"/>
          <w:sz w:val="28"/>
          <w:szCs w:val="28"/>
        </w:rPr>
        <w:t>月</w:t>
      </w:r>
      <w:bookmarkEnd w:id="0"/>
      <w:r w:rsidR="00934BE5">
        <w:rPr>
          <w:rFonts w:ascii="仿宋_GB2312" w:eastAsia="仿宋_GB2312" w:hAnsi="仿宋_GB2312" w:cs="仿宋_GB2312" w:hint="eastAsia"/>
          <w:sz w:val="28"/>
          <w:szCs w:val="28"/>
        </w:rPr>
        <w:t>29</w:t>
      </w:r>
      <w:r w:rsidR="00347817">
        <w:rPr>
          <w:rFonts w:ascii="仿宋_GB2312" w:eastAsia="仿宋_GB2312" w:hAnsi="仿宋_GB2312" w:cs="仿宋_GB2312" w:hint="eastAsia"/>
          <w:sz w:val="28"/>
          <w:szCs w:val="28"/>
        </w:rPr>
        <w:t>日印发</w:t>
      </w:r>
    </w:p>
    <w:sectPr w:rsidR="00910CCF">
      <w:headerReference w:type="default" r:id="rId7"/>
      <w:footerReference w:type="even" r:id="rId8"/>
      <w:footerReference w:type="default" r:id="rId9"/>
      <w:pgSz w:w="11906" w:h="16838"/>
      <w:pgMar w:top="2098" w:right="1474" w:bottom="1984" w:left="1587" w:header="851" w:footer="164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CE8A" w14:textId="77777777" w:rsidR="00347817" w:rsidRDefault="00347817">
      <w:r>
        <w:separator/>
      </w:r>
    </w:p>
  </w:endnote>
  <w:endnote w:type="continuationSeparator" w:id="0">
    <w:p w14:paraId="5393ED32" w14:textId="77777777" w:rsidR="00347817" w:rsidRDefault="0034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经典粗宋简">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022A" w14:textId="77777777" w:rsidR="00910CCF" w:rsidRDefault="00347817" w:rsidP="00012B81">
    <w:pPr>
      <w:pStyle w:val="a5"/>
      <w:framePr w:w="1256" w:h="434" w:hRule="exact" w:wrap="notBeside" w:vAnchor="text" w:hAnchor="page" w:x="1532" w:y="239"/>
      <w:ind w:leftChars="100" w:left="210"/>
      <w:rPr>
        <w:rStyle w:val="af1"/>
        <w:rFonts w:ascii="宋体"/>
        <w:sz w:val="28"/>
        <w:szCs w:val="28"/>
      </w:rPr>
    </w:pPr>
    <w:r>
      <w:rPr>
        <w:rStyle w:val="af1"/>
        <w:rFonts w:ascii="宋体" w:hAnsi="宋体" w:cs="宋体"/>
        <w:sz w:val="28"/>
        <w:szCs w:val="28"/>
      </w:rPr>
      <w:fldChar w:fldCharType="begin"/>
    </w:r>
    <w:r>
      <w:rPr>
        <w:rStyle w:val="af1"/>
        <w:rFonts w:ascii="宋体" w:hAnsi="宋体" w:cs="宋体"/>
        <w:sz w:val="28"/>
        <w:szCs w:val="28"/>
      </w:rPr>
      <w:instrText xml:space="preserve">PAGE  </w:instrText>
    </w:r>
    <w:r>
      <w:rPr>
        <w:rStyle w:val="af1"/>
        <w:rFonts w:ascii="宋体" w:hAnsi="宋体" w:cs="宋体"/>
        <w:sz w:val="28"/>
        <w:szCs w:val="28"/>
      </w:rPr>
      <w:fldChar w:fldCharType="separate"/>
    </w:r>
    <w:r>
      <w:rPr>
        <w:rStyle w:val="af1"/>
        <w:rFonts w:ascii="宋体" w:hAnsi="宋体" w:cs="宋体"/>
        <w:sz w:val="28"/>
        <w:szCs w:val="28"/>
      </w:rPr>
      <w:t>- 2 -</w:t>
    </w:r>
    <w:r>
      <w:rPr>
        <w:rStyle w:val="af1"/>
        <w:rFonts w:ascii="宋体" w:hAnsi="宋体" w:cs="宋体"/>
        <w:sz w:val="28"/>
        <w:szCs w:val="28"/>
      </w:rPr>
      <w:fldChar w:fldCharType="end"/>
    </w:r>
  </w:p>
  <w:p w14:paraId="6536059C" w14:textId="77777777" w:rsidR="00910CCF" w:rsidRDefault="00910CC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C84D" w14:textId="77777777" w:rsidR="00910CCF" w:rsidRDefault="00347817">
    <w:pPr>
      <w:pStyle w:val="a5"/>
      <w:framePr w:w="1208" w:h="464" w:hRule="exact" w:wrap="around" w:vAnchor="text" w:hAnchor="page" w:x="9509" w:y="-25"/>
      <w:ind w:rightChars="100" w:right="210"/>
      <w:rPr>
        <w:rStyle w:val="af1"/>
        <w:rFonts w:ascii="宋体"/>
        <w:sz w:val="28"/>
        <w:szCs w:val="28"/>
      </w:rPr>
    </w:pPr>
    <w:r>
      <w:rPr>
        <w:rStyle w:val="af1"/>
        <w:rFonts w:ascii="宋体" w:hAnsi="宋体" w:cs="宋体"/>
        <w:sz w:val="28"/>
        <w:szCs w:val="28"/>
      </w:rPr>
      <w:fldChar w:fldCharType="begin"/>
    </w:r>
    <w:r>
      <w:rPr>
        <w:rStyle w:val="af1"/>
        <w:rFonts w:ascii="宋体" w:hAnsi="宋体" w:cs="宋体"/>
        <w:sz w:val="28"/>
        <w:szCs w:val="28"/>
      </w:rPr>
      <w:instrText xml:space="preserve">PAGE  </w:instrText>
    </w:r>
    <w:r>
      <w:rPr>
        <w:rStyle w:val="af1"/>
        <w:rFonts w:ascii="宋体" w:hAnsi="宋体" w:cs="宋体"/>
        <w:sz w:val="28"/>
        <w:szCs w:val="28"/>
      </w:rPr>
      <w:fldChar w:fldCharType="separate"/>
    </w:r>
    <w:r>
      <w:rPr>
        <w:rStyle w:val="af1"/>
        <w:rFonts w:ascii="宋体" w:hAnsi="宋体" w:cs="宋体"/>
        <w:sz w:val="28"/>
        <w:szCs w:val="28"/>
      </w:rPr>
      <w:t>- 3 -</w:t>
    </w:r>
    <w:r>
      <w:rPr>
        <w:rStyle w:val="af1"/>
        <w:rFonts w:ascii="宋体" w:hAnsi="宋体" w:cs="宋体"/>
        <w:sz w:val="28"/>
        <w:szCs w:val="28"/>
      </w:rPr>
      <w:fldChar w:fldCharType="end"/>
    </w:r>
  </w:p>
  <w:p w14:paraId="135A2750" w14:textId="77777777" w:rsidR="00910CCF" w:rsidRDefault="00910CC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773" w14:textId="77777777" w:rsidR="00347817" w:rsidRDefault="00347817">
      <w:r>
        <w:separator/>
      </w:r>
    </w:p>
  </w:footnote>
  <w:footnote w:type="continuationSeparator" w:id="0">
    <w:p w14:paraId="2165908D" w14:textId="77777777" w:rsidR="00347817" w:rsidRDefault="0034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55F6" w14:textId="77777777" w:rsidR="00910CCF" w:rsidRDefault="00910CCF">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ZlY2Q0MDM4NWFkOGVjY2UwMjg2ZDA1NTM5YWNlOWEifQ=="/>
  </w:docVars>
  <w:rsids>
    <w:rsidRoot w:val="005D3580"/>
    <w:rsid w:val="00002022"/>
    <w:rsid w:val="00002742"/>
    <w:rsid w:val="00012B81"/>
    <w:rsid w:val="00012C60"/>
    <w:rsid w:val="00014859"/>
    <w:rsid w:val="00014B2D"/>
    <w:rsid w:val="00023D4F"/>
    <w:rsid w:val="000268CE"/>
    <w:rsid w:val="0003136F"/>
    <w:rsid w:val="00047DA0"/>
    <w:rsid w:val="00050EA0"/>
    <w:rsid w:val="0005773E"/>
    <w:rsid w:val="000709CB"/>
    <w:rsid w:val="00073CBA"/>
    <w:rsid w:val="0007765C"/>
    <w:rsid w:val="00083203"/>
    <w:rsid w:val="00091A70"/>
    <w:rsid w:val="000A0085"/>
    <w:rsid w:val="000A1B80"/>
    <w:rsid w:val="000A521F"/>
    <w:rsid w:val="000A535B"/>
    <w:rsid w:val="000A7A78"/>
    <w:rsid w:val="000B35EC"/>
    <w:rsid w:val="000C3EA8"/>
    <w:rsid w:val="000C4920"/>
    <w:rsid w:val="000F3B75"/>
    <w:rsid w:val="000F5266"/>
    <w:rsid w:val="00101F3B"/>
    <w:rsid w:val="0010777C"/>
    <w:rsid w:val="00113B93"/>
    <w:rsid w:val="00117466"/>
    <w:rsid w:val="0012001E"/>
    <w:rsid w:val="00123412"/>
    <w:rsid w:val="001248BE"/>
    <w:rsid w:val="00130087"/>
    <w:rsid w:val="0013081A"/>
    <w:rsid w:val="00136623"/>
    <w:rsid w:val="001419AE"/>
    <w:rsid w:val="00146EBA"/>
    <w:rsid w:val="00152FFA"/>
    <w:rsid w:val="00155324"/>
    <w:rsid w:val="00155D1F"/>
    <w:rsid w:val="00176D69"/>
    <w:rsid w:val="001810CE"/>
    <w:rsid w:val="00182AF5"/>
    <w:rsid w:val="0018703B"/>
    <w:rsid w:val="001872CA"/>
    <w:rsid w:val="00194DDA"/>
    <w:rsid w:val="00195CD1"/>
    <w:rsid w:val="001A55CB"/>
    <w:rsid w:val="001C243F"/>
    <w:rsid w:val="001C5D0E"/>
    <w:rsid w:val="001C7946"/>
    <w:rsid w:val="001D6F9A"/>
    <w:rsid w:val="001E2295"/>
    <w:rsid w:val="001E2316"/>
    <w:rsid w:val="001F40C4"/>
    <w:rsid w:val="001F4B1F"/>
    <w:rsid w:val="00203085"/>
    <w:rsid w:val="00203A71"/>
    <w:rsid w:val="002103AE"/>
    <w:rsid w:val="00221277"/>
    <w:rsid w:val="00225290"/>
    <w:rsid w:val="0022685B"/>
    <w:rsid w:val="00233FBC"/>
    <w:rsid w:val="002348FB"/>
    <w:rsid w:val="002426A6"/>
    <w:rsid w:val="0025363C"/>
    <w:rsid w:val="002563F0"/>
    <w:rsid w:val="00257DA0"/>
    <w:rsid w:val="00275D9A"/>
    <w:rsid w:val="00293B52"/>
    <w:rsid w:val="002941B7"/>
    <w:rsid w:val="002A145C"/>
    <w:rsid w:val="002A34D5"/>
    <w:rsid w:val="002C2D00"/>
    <w:rsid w:val="002E228A"/>
    <w:rsid w:val="002E4DE1"/>
    <w:rsid w:val="002F3E3A"/>
    <w:rsid w:val="003005DD"/>
    <w:rsid w:val="00305409"/>
    <w:rsid w:val="00306914"/>
    <w:rsid w:val="00311960"/>
    <w:rsid w:val="003208B2"/>
    <w:rsid w:val="0032497F"/>
    <w:rsid w:val="00330C02"/>
    <w:rsid w:val="00347817"/>
    <w:rsid w:val="0035474A"/>
    <w:rsid w:val="00355A8D"/>
    <w:rsid w:val="00366004"/>
    <w:rsid w:val="00370662"/>
    <w:rsid w:val="00371256"/>
    <w:rsid w:val="003821C5"/>
    <w:rsid w:val="003837D8"/>
    <w:rsid w:val="00385595"/>
    <w:rsid w:val="00387AA0"/>
    <w:rsid w:val="00392F1C"/>
    <w:rsid w:val="003977C4"/>
    <w:rsid w:val="003A4BC4"/>
    <w:rsid w:val="003A4F44"/>
    <w:rsid w:val="003B485A"/>
    <w:rsid w:val="003B66DC"/>
    <w:rsid w:val="003B785C"/>
    <w:rsid w:val="003C07ED"/>
    <w:rsid w:val="003C5E37"/>
    <w:rsid w:val="003D2D69"/>
    <w:rsid w:val="003D55D4"/>
    <w:rsid w:val="003D7D83"/>
    <w:rsid w:val="003E23AE"/>
    <w:rsid w:val="003E4C19"/>
    <w:rsid w:val="003F7DB2"/>
    <w:rsid w:val="00403F10"/>
    <w:rsid w:val="0040714F"/>
    <w:rsid w:val="00414EF3"/>
    <w:rsid w:val="00415638"/>
    <w:rsid w:val="004210E2"/>
    <w:rsid w:val="00422410"/>
    <w:rsid w:val="004242B5"/>
    <w:rsid w:val="00426055"/>
    <w:rsid w:val="00427095"/>
    <w:rsid w:val="00441606"/>
    <w:rsid w:val="004526AE"/>
    <w:rsid w:val="00453DF8"/>
    <w:rsid w:val="004753CA"/>
    <w:rsid w:val="00477251"/>
    <w:rsid w:val="00477403"/>
    <w:rsid w:val="00477899"/>
    <w:rsid w:val="0049168D"/>
    <w:rsid w:val="00494547"/>
    <w:rsid w:val="004A0134"/>
    <w:rsid w:val="004A10E4"/>
    <w:rsid w:val="004A151E"/>
    <w:rsid w:val="004B3B48"/>
    <w:rsid w:val="004C3C8D"/>
    <w:rsid w:val="004C426A"/>
    <w:rsid w:val="004C76E7"/>
    <w:rsid w:val="004D1037"/>
    <w:rsid w:val="004D3A4F"/>
    <w:rsid w:val="004E39C3"/>
    <w:rsid w:val="004E3E59"/>
    <w:rsid w:val="004E5434"/>
    <w:rsid w:val="004E5D52"/>
    <w:rsid w:val="004E691C"/>
    <w:rsid w:val="004E7587"/>
    <w:rsid w:val="004F5EB2"/>
    <w:rsid w:val="005047BA"/>
    <w:rsid w:val="00506420"/>
    <w:rsid w:val="005148E5"/>
    <w:rsid w:val="00532538"/>
    <w:rsid w:val="00537BEB"/>
    <w:rsid w:val="00546E17"/>
    <w:rsid w:val="005509A8"/>
    <w:rsid w:val="00551976"/>
    <w:rsid w:val="005609B0"/>
    <w:rsid w:val="00561614"/>
    <w:rsid w:val="0056485E"/>
    <w:rsid w:val="00565AA2"/>
    <w:rsid w:val="0056708D"/>
    <w:rsid w:val="005727D6"/>
    <w:rsid w:val="00574B2F"/>
    <w:rsid w:val="0057685D"/>
    <w:rsid w:val="00584C2D"/>
    <w:rsid w:val="00586722"/>
    <w:rsid w:val="005867D6"/>
    <w:rsid w:val="005921BF"/>
    <w:rsid w:val="00592F9B"/>
    <w:rsid w:val="00593EB0"/>
    <w:rsid w:val="00595DDE"/>
    <w:rsid w:val="005A5266"/>
    <w:rsid w:val="005B02F7"/>
    <w:rsid w:val="005B2DD7"/>
    <w:rsid w:val="005B3198"/>
    <w:rsid w:val="005C47F5"/>
    <w:rsid w:val="005D3580"/>
    <w:rsid w:val="005E0AD4"/>
    <w:rsid w:val="005E3520"/>
    <w:rsid w:val="005E3D04"/>
    <w:rsid w:val="005E6436"/>
    <w:rsid w:val="005F2981"/>
    <w:rsid w:val="00600020"/>
    <w:rsid w:val="00601243"/>
    <w:rsid w:val="006035CC"/>
    <w:rsid w:val="006041A7"/>
    <w:rsid w:val="0061085C"/>
    <w:rsid w:val="00620E6C"/>
    <w:rsid w:val="0062281E"/>
    <w:rsid w:val="00625DA5"/>
    <w:rsid w:val="00626329"/>
    <w:rsid w:val="0063632C"/>
    <w:rsid w:val="00642E4E"/>
    <w:rsid w:val="00644625"/>
    <w:rsid w:val="00646191"/>
    <w:rsid w:val="006477A6"/>
    <w:rsid w:val="00647A28"/>
    <w:rsid w:val="00650893"/>
    <w:rsid w:val="00654013"/>
    <w:rsid w:val="00654869"/>
    <w:rsid w:val="00657CD5"/>
    <w:rsid w:val="00660112"/>
    <w:rsid w:val="00663C0E"/>
    <w:rsid w:val="0067048C"/>
    <w:rsid w:val="006778DD"/>
    <w:rsid w:val="00680E5D"/>
    <w:rsid w:val="00681DFD"/>
    <w:rsid w:val="006844B2"/>
    <w:rsid w:val="00686EFA"/>
    <w:rsid w:val="00690504"/>
    <w:rsid w:val="00690918"/>
    <w:rsid w:val="00692BFE"/>
    <w:rsid w:val="006933C6"/>
    <w:rsid w:val="006A3A62"/>
    <w:rsid w:val="006A7359"/>
    <w:rsid w:val="006B6582"/>
    <w:rsid w:val="006B7D8C"/>
    <w:rsid w:val="006C23A7"/>
    <w:rsid w:val="006C7150"/>
    <w:rsid w:val="0071278A"/>
    <w:rsid w:val="00712B97"/>
    <w:rsid w:val="00715055"/>
    <w:rsid w:val="0072153A"/>
    <w:rsid w:val="007232B7"/>
    <w:rsid w:val="00744250"/>
    <w:rsid w:val="007475A3"/>
    <w:rsid w:val="007476E4"/>
    <w:rsid w:val="00747FD7"/>
    <w:rsid w:val="0075036D"/>
    <w:rsid w:val="007505B3"/>
    <w:rsid w:val="00753BEB"/>
    <w:rsid w:val="007544AD"/>
    <w:rsid w:val="0075508A"/>
    <w:rsid w:val="007644DA"/>
    <w:rsid w:val="00773DF5"/>
    <w:rsid w:val="00785819"/>
    <w:rsid w:val="007878F1"/>
    <w:rsid w:val="00793D36"/>
    <w:rsid w:val="007943D4"/>
    <w:rsid w:val="00797721"/>
    <w:rsid w:val="00797877"/>
    <w:rsid w:val="007A41D2"/>
    <w:rsid w:val="007B0385"/>
    <w:rsid w:val="007B0B37"/>
    <w:rsid w:val="007B0C42"/>
    <w:rsid w:val="007B3FF3"/>
    <w:rsid w:val="007C1D65"/>
    <w:rsid w:val="007C3DBC"/>
    <w:rsid w:val="007D6C6D"/>
    <w:rsid w:val="007D764A"/>
    <w:rsid w:val="007D7BD6"/>
    <w:rsid w:val="007E06B9"/>
    <w:rsid w:val="007E5E29"/>
    <w:rsid w:val="007E652E"/>
    <w:rsid w:val="007F0E7F"/>
    <w:rsid w:val="0080047F"/>
    <w:rsid w:val="00805C5F"/>
    <w:rsid w:val="00807D9C"/>
    <w:rsid w:val="00813289"/>
    <w:rsid w:val="00830108"/>
    <w:rsid w:val="0083117D"/>
    <w:rsid w:val="00835901"/>
    <w:rsid w:val="00837609"/>
    <w:rsid w:val="008437D5"/>
    <w:rsid w:val="0084455C"/>
    <w:rsid w:val="00846BFE"/>
    <w:rsid w:val="008527BA"/>
    <w:rsid w:val="00856AEE"/>
    <w:rsid w:val="008570DF"/>
    <w:rsid w:val="00862936"/>
    <w:rsid w:val="00872E5B"/>
    <w:rsid w:val="008742CC"/>
    <w:rsid w:val="008824F2"/>
    <w:rsid w:val="00883333"/>
    <w:rsid w:val="00887C68"/>
    <w:rsid w:val="00890856"/>
    <w:rsid w:val="00892EE4"/>
    <w:rsid w:val="00893130"/>
    <w:rsid w:val="008A75B4"/>
    <w:rsid w:val="008A7E05"/>
    <w:rsid w:val="008B5288"/>
    <w:rsid w:val="008C626E"/>
    <w:rsid w:val="008E07A3"/>
    <w:rsid w:val="008E3298"/>
    <w:rsid w:val="008E3B0E"/>
    <w:rsid w:val="008E48BD"/>
    <w:rsid w:val="008F25E8"/>
    <w:rsid w:val="008F3F21"/>
    <w:rsid w:val="00901A5F"/>
    <w:rsid w:val="00901C09"/>
    <w:rsid w:val="0090367D"/>
    <w:rsid w:val="00910CCF"/>
    <w:rsid w:val="00912510"/>
    <w:rsid w:val="00920FE2"/>
    <w:rsid w:val="00922097"/>
    <w:rsid w:val="00925E4E"/>
    <w:rsid w:val="00927C2E"/>
    <w:rsid w:val="00933FF2"/>
    <w:rsid w:val="00934BE5"/>
    <w:rsid w:val="00937CB5"/>
    <w:rsid w:val="00940FCB"/>
    <w:rsid w:val="0094585A"/>
    <w:rsid w:val="00947D8F"/>
    <w:rsid w:val="009531E6"/>
    <w:rsid w:val="009544AD"/>
    <w:rsid w:val="00955ED9"/>
    <w:rsid w:val="00956003"/>
    <w:rsid w:val="009578DE"/>
    <w:rsid w:val="0097292B"/>
    <w:rsid w:val="00985758"/>
    <w:rsid w:val="0099305A"/>
    <w:rsid w:val="009A1624"/>
    <w:rsid w:val="009A2D8F"/>
    <w:rsid w:val="009A3BF7"/>
    <w:rsid w:val="009A3FAF"/>
    <w:rsid w:val="009A4827"/>
    <w:rsid w:val="009A4FC1"/>
    <w:rsid w:val="009A5496"/>
    <w:rsid w:val="009B3BE7"/>
    <w:rsid w:val="009B4160"/>
    <w:rsid w:val="009B477F"/>
    <w:rsid w:val="009C4D05"/>
    <w:rsid w:val="009C5159"/>
    <w:rsid w:val="009C633E"/>
    <w:rsid w:val="009D6789"/>
    <w:rsid w:val="009E69D9"/>
    <w:rsid w:val="009F70FA"/>
    <w:rsid w:val="00A04F2C"/>
    <w:rsid w:val="00A055DC"/>
    <w:rsid w:val="00A104D7"/>
    <w:rsid w:val="00A1411C"/>
    <w:rsid w:val="00A15A73"/>
    <w:rsid w:val="00A230AE"/>
    <w:rsid w:val="00A3399A"/>
    <w:rsid w:val="00A35BD3"/>
    <w:rsid w:val="00A45AA1"/>
    <w:rsid w:val="00A51671"/>
    <w:rsid w:val="00A51E97"/>
    <w:rsid w:val="00A5246C"/>
    <w:rsid w:val="00A54E87"/>
    <w:rsid w:val="00A667D0"/>
    <w:rsid w:val="00A74E68"/>
    <w:rsid w:val="00A85385"/>
    <w:rsid w:val="00A939B7"/>
    <w:rsid w:val="00AB450C"/>
    <w:rsid w:val="00AB45C9"/>
    <w:rsid w:val="00AC0AE1"/>
    <w:rsid w:val="00AC7847"/>
    <w:rsid w:val="00AD3905"/>
    <w:rsid w:val="00AD4D24"/>
    <w:rsid w:val="00AD5A02"/>
    <w:rsid w:val="00AE09E7"/>
    <w:rsid w:val="00AE2357"/>
    <w:rsid w:val="00AE275F"/>
    <w:rsid w:val="00AE4172"/>
    <w:rsid w:val="00B07290"/>
    <w:rsid w:val="00B1051A"/>
    <w:rsid w:val="00B17648"/>
    <w:rsid w:val="00B4356E"/>
    <w:rsid w:val="00B730C1"/>
    <w:rsid w:val="00B73384"/>
    <w:rsid w:val="00B7671A"/>
    <w:rsid w:val="00B8184A"/>
    <w:rsid w:val="00B842BB"/>
    <w:rsid w:val="00B91820"/>
    <w:rsid w:val="00B92F7F"/>
    <w:rsid w:val="00B94FD2"/>
    <w:rsid w:val="00B95144"/>
    <w:rsid w:val="00B9774B"/>
    <w:rsid w:val="00BA1D2C"/>
    <w:rsid w:val="00BA6E68"/>
    <w:rsid w:val="00BB25E2"/>
    <w:rsid w:val="00BB2738"/>
    <w:rsid w:val="00BB34AD"/>
    <w:rsid w:val="00BC0B3C"/>
    <w:rsid w:val="00BC2563"/>
    <w:rsid w:val="00BC5509"/>
    <w:rsid w:val="00BC7986"/>
    <w:rsid w:val="00BD6211"/>
    <w:rsid w:val="00BE2506"/>
    <w:rsid w:val="00BE65FA"/>
    <w:rsid w:val="00BF7194"/>
    <w:rsid w:val="00C018F9"/>
    <w:rsid w:val="00C1755A"/>
    <w:rsid w:val="00C21BB9"/>
    <w:rsid w:val="00C302D2"/>
    <w:rsid w:val="00C46AD7"/>
    <w:rsid w:val="00C5657A"/>
    <w:rsid w:val="00C5710C"/>
    <w:rsid w:val="00C60F6E"/>
    <w:rsid w:val="00C61896"/>
    <w:rsid w:val="00C6297C"/>
    <w:rsid w:val="00C632ED"/>
    <w:rsid w:val="00C72B9E"/>
    <w:rsid w:val="00C80A13"/>
    <w:rsid w:val="00C828C1"/>
    <w:rsid w:val="00C84588"/>
    <w:rsid w:val="00C87043"/>
    <w:rsid w:val="00C9092E"/>
    <w:rsid w:val="00C939E8"/>
    <w:rsid w:val="00CA1ABF"/>
    <w:rsid w:val="00CA5EEB"/>
    <w:rsid w:val="00CB7A50"/>
    <w:rsid w:val="00CC0B97"/>
    <w:rsid w:val="00CD0642"/>
    <w:rsid w:val="00CD0C46"/>
    <w:rsid w:val="00CD0F5B"/>
    <w:rsid w:val="00CD19D1"/>
    <w:rsid w:val="00CD6E91"/>
    <w:rsid w:val="00CE2915"/>
    <w:rsid w:val="00CE3A03"/>
    <w:rsid w:val="00CE5651"/>
    <w:rsid w:val="00CF4ADF"/>
    <w:rsid w:val="00CF7079"/>
    <w:rsid w:val="00CF7323"/>
    <w:rsid w:val="00D00BD7"/>
    <w:rsid w:val="00D01C33"/>
    <w:rsid w:val="00D11852"/>
    <w:rsid w:val="00D21886"/>
    <w:rsid w:val="00D2535E"/>
    <w:rsid w:val="00D253DD"/>
    <w:rsid w:val="00D26263"/>
    <w:rsid w:val="00D40D9E"/>
    <w:rsid w:val="00D4369F"/>
    <w:rsid w:val="00D438A6"/>
    <w:rsid w:val="00D43FA1"/>
    <w:rsid w:val="00D4541F"/>
    <w:rsid w:val="00D5650B"/>
    <w:rsid w:val="00D56F03"/>
    <w:rsid w:val="00D5725B"/>
    <w:rsid w:val="00D729A6"/>
    <w:rsid w:val="00D85705"/>
    <w:rsid w:val="00D91560"/>
    <w:rsid w:val="00D93AEF"/>
    <w:rsid w:val="00D975BF"/>
    <w:rsid w:val="00DA2F92"/>
    <w:rsid w:val="00DA7DE1"/>
    <w:rsid w:val="00DB41E6"/>
    <w:rsid w:val="00DD533C"/>
    <w:rsid w:val="00DE1DBF"/>
    <w:rsid w:val="00DE4B63"/>
    <w:rsid w:val="00DE5E9D"/>
    <w:rsid w:val="00E02EF5"/>
    <w:rsid w:val="00E0408C"/>
    <w:rsid w:val="00E068D7"/>
    <w:rsid w:val="00E2113F"/>
    <w:rsid w:val="00E22CE5"/>
    <w:rsid w:val="00E34C06"/>
    <w:rsid w:val="00E5145E"/>
    <w:rsid w:val="00E5357A"/>
    <w:rsid w:val="00E54089"/>
    <w:rsid w:val="00E54F67"/>
    <w:rsid w:val="00E60862"/>
    <w:rsid w:val="00E6327D"/>
    <w:rsid w:val="00E63D63"/>
    <w:rsid w:val="00E64CF0"/>
    <w:rsid w:val="00E67261"/>
    <w:rsid w:val="00E74BAF"/>
    <w:rsid w:val="00E83024"/>
    <w:rsid w:val="00E9186A"/>
    <w:rsid w:val="00E94CE4"/>
    <w:rsid w:val="00E96975"/>
    <w:rsid w:val="00E97207"/>
    <w:rsid w:val="00EA0AEF"/>
    <w:rsid w:val="00EB3D4D"/>
    <w:rsid w:val="00EC2D33"/>
    <w:rsid w:val="00ED70A4"/>
    <w:rsid w:val="00ED79A7"/>
    <w:rsid w:val="00EE68BA"/>
    <w:rsid w:val="00EF0D92"/>
    <w:rsid w:val="00EF508B"/>
    <w:rsid w:val="00F0108C"/>
    <w:rsid w:val="00F01FCB"/>
    <w:rsid w:val="00F10BFD"/>
    <w:rsid w:val="00F15178"/>
    <w:rsid w:val="00F25E40"/>
    <w:rsid w:val="00F55F26"/>
    <w:rsid w:val="00F56DF8"/>
    <w:rsid w:val="00F654FA"/>
    <w:rsid w:val="00F67CDB"/>
    <w:rsid w:val="00F7761C"/>
    <w:rsid w:val="00F80579"/>
    <w:rsid w:val="00F87CBD"/>
    <w:rsid w:val="00F94CE2"/>
    <w:rsid w:val="00FA2432"/>
    <w:rsid w:val="00FB4EBB"/>
    <w:rsid w:val="00FB5474"/>
    <w:rsid w:val="00FC19F5"/>
    <w:rsid w:val="00FD193F"/>
    <w:rsid w:val="00FD7932"/>
    <w:rsid w:val="00FE08B2"/>
    <w:rsid w:val="00FE671E"/>
    <w:rsid w:val="00FE7DFB"/>
    <w:rsid w:val="00FF1B99"/>
    <w:rsid w:val="00FF7D31"/>
    <w:rsid w:val="02644E75"/>
    <w:rsid w:val="04FB3B88"/>
    <w:rsid w:val="07C84A57"/>
    <w:rsid w:val="0ED62150"/>
    <w:rsid w:val="0F22693E"/>
    <w:rsid w:val="109F7838"/>
    <w:rsid w:val="10A03D46"/>
    <w:rsid w:val="11FC2410"/>
    <w:rsid w:val="127557DC"/>
    <w:rsid w:val="167819F2"/>
    <w:rsid w:val="17607F1E"/>
    <w:rsid w:val="1E5D3CF4"/>
    <w:rsid w:val="20D81AD9"/>
    <w:rsid w:val="27F436AA"/>
    <w:rsid w:val="2BB56D42"/>
    <w:rsid w:val="2C8D6B0D"/>
    <w:rsid w:val="2D3B040F"/>
    <w:rsid w:val="2F1877C3"/>
    <w:rsid w:val="32847649"/>
    <w:rsid w:val="3513254A"/>
    <w:rsid w:val="37753892"/>
    <w:rsid w:val="3F7722E4"/>
    <w:rsid w:val="40F90F5B"/>
    <w:rsid w:val="44977F05"/>
    <w:rsid w:val="44DD1B7F"/>
    <w:rsid w:val="45740699"/>
    <w:rsid w:val="465805F6"/>
    <w:rsid w:val="46B03E65"/>
    <w:rsid w:val="499E09AD"/>
    <w:rsid w:val="4AA83518"/>
    <w:rsid w:val="4C836D03"/>
    <w:rsid w:val="4FD80B7D"/>
    <w:rsid w:val="551B5793"/>
    <w:rsid w:val="570E5ABC"/>
    <w:rsid w:val="59824BB6"/>
    <w:rsid w:val="59897866"/>
    <w:rsid w:val="5AB50DD3"/>
    <w:rsid w:val="600E74FD"/>
    <w:rsid w:val="60723E07"/>
    <w:rsid w:val="63732C3E"/>
    <w:rsid w:val="6426760F"/>
    <w:rsid w:val="67513149"/>
    <w:rsid w:val="69B856EC"/>
    <w:rsid w:val="69F00443"/>
    <w:rsid w:val="6AEF572F"/>
    <w:rsid w:val="6C1B11F8"/>
    <w:rsid w:val="6E334EC2"/>
    <w:rsid w:val="719D21B7"/>
    <w:rsid w:val="75BD3E8B"/>
    <w:rsid w:val="761B3ECF"/>
    <w:rsid w:val="79276845"/>
    <w:rsid w:val="7C406472"/>
    <w:rsid w:val="7D932159"/>
    <w:rsid w:val="7E4941AF"/>
    <w:rsid w:val="7F751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white">
      <v:fill color="white"/>
    </o:shapedefaults>
    <o:shapelayout v:ext="edit">
      <o:idmap v:ext="edit" data="1"/>
    </o:shapelayout>
  </w:shapeDefaults>
  <w:decimalSymbol w:val="."/>
  <w:listSeparator w:val=","/>
  <w14:docId w14:val="10C6046A"/>
  <w15:docId w15:val="{9D888DBE-9A44-4FDD-A1D2-83B7E53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0"/>
    <w:unhideWhenUsed/>
    <w:qFormat/>
    <w:locked/>
    <w:pPr>
      <w:jc w:val="left"/>
      <w:outlineLvl w:val="1"/>
    </w:pPr>
    <w:rPr>
      <w:rFonts w:ascii="宋体" w:hAnsi="宋体"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unhideWhenUsed/>
    <w:qFormat/>
    <w:rsid w:val="00D4369F"/>
    <w:pPr>
      <w:spacing w:line="300" w:lineRule="exact"/>
      <w:ind w:firstLine="420"/>
    </w:pPr>
  </w:style>
  <w:style w:type="paragraph" w:styleId="a4">
    <w:name w:val="Body Text"/>
    <w:basedOn w:val="a"/>
    <w:next w:val="a5"/>
    <w:link w:val="a6"/>
    <w:uiPriority w:val="99"/>
    <w:qFormat/>
    <w:pPr>
      <w:spacing w:line="800" w:lineRule="exact"/>
      <w:jc w:val="center"/>
    </w:pPr>
    <w:rPr>
      <w:rFonts w:ascii="经典粗宋简" w:eastAsia="经典粗宋简" w:cs="经典粗宋简"/>
      <w:w w:val="80"/>
      <w:sz w:val="44"/>
      <w:szCs w:val="44"/>
    </w:rPr>
  </w:style>
  <w:style w:type="paragraph" w:styleId="a5">
    <w:name w:val="footer"/>
    <w:basedOn w:val="a"/>
    <w:link w:val="a7"/>
    <w:autoRedefine/>
    <w:uiPriority w:val="99"/>
    <w:qFormat/>
    <w:pPr>
      <w:tabs>
        <w:tab w:val="center" w:pos="4153"/>
        <w:tab w:val="right" w:pos="8306"/>
      </w:tabs>
      <w:snapToGrid w:val="0"/>
      <w:jc w:val="left"/>
    </w:pPr>
    <w:rPr>
      <w:sz w:val="18"/>
      <w:szCs w:val="18"/>
    </w:rPr>
  </w:style>
  <w:style w:type="paragraph" w:styleId="a8">
    <w:name w:val="Body Text Indent"/>
    <w:basedOn w:val="a"/>
    <w:autoRedefine/>
    <w:qFormat/>
    <w:pPr>
      <w:ind w:firstLine="630"/>
    </w:pPr>
  </w:style>
  <w:style w:type="paragraph" w:styleId="a9">
    <w:name w:val="Date"/>
    <w:basedOn w:val="a"/>
    <w:next w:val="a"/>
    <w:link w:val="aa"/>
    <w:autoRedefine/>
    <w:uiPriority w:val="99"/>
    <w:qFormat/>
    <w:pPr>
      <w:ind w:leftChars="2500" w:left="100"/>
    </w:pPr>
  </w:style>
  <w:style w:type="paragraph" w:styleId="ab">
    <w:name w:val="Balloon Text"/>
    <w:basedOn w:val="a"/>
    <w:link w:val="ac"/>
    <w:autoRedefine/>
    <w:uiPriority w:val="99"/>
    <w:semiHidden/>
    <w:qFormat/>
    <w:rPr>
      <w:sz w:val="18"/>
      <w:szCs w:val="18"/>
    </w:rPr>
  </w:style>
  <w:style w:type="paragraph" w:styleId="ad">
    <w:name w:val="header"/>
    <w:basedOn w:val="a"/>
    <w:link w:val="ae"/>
    <w:autoRedefin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8"/>
    <w:qFormat/>
    <w:locked/>
    <w:pPr>
      <w:spacing w:before="240" w:after="60"/>
      <w:ind w:leftChars="200" w:left="640"/>
      <w:outlineLvl w:val="0"/>
    </w:pPr>
    <w:rPr>
      <w:rFonts w:ascii="Arial" w:eastAsia="仿宋_GB2312" w:hAnsi="Arial"/>
      <w:b/>
      <w:sz w:val="32"/>
      <w:szCs w:val="24"/>
    </w:rPr>
  </w:style>
  <w:style w:type="paragraph" w:styleId="20">
    <w:name w:val="Body Text First Indent 2"/>
    <w:basedOn w:val="a8"/>
    <w:qFormat/>
    <w:pPr>
      <w:ind w:firstLineChars="200" w:firstLine="420"/>
    </w:pPr>
  </w:style>
  <w:style w:type="character" w:styleId="af1">
    <w:name w:val="page number"/>
    <w:basedOn w:val="a1"/>
    <w:uiPriority w:val="99"/>
    <w:qFormat/>
  </w:style>
  <w:style w:type="character" w:customStyle="1" w:styleId="ac">
    <w:name w:val="批注框文本 字符"/>
    <w:basedOn w:val="a1"/>
    <w:link w:val="ab"/>
    <w:uiPriority w:val="99"/>
    <w:semiHidden/>
    <w:qFormat/>
    <w:rPr>
      <w:sz w:val="0"/>
      <w:szCs w:val="0"/>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uiPriority w:val="99"/>
    <w:qFormat/>
    <w:pPr>
      <w:adjustRightInd w:val="0"/>
      <w:spacing w:line="360" w:lineRule="auto"/>
      <w:textAlignment w:val="baseline"/>
    </w:pPr>
  </w:style>
  <w:style w:type="character" w:customStyle="1" w:styleId="aa">
    <w:name w:val="日期 字符"/>
    <w:basedOn w:val="a1"/>
    <w:link w:val="a9"/>
    <w:uiPriority w:val="99"/>
    <w:semiHidden/>
    <w:qFormat/>
    <w:rPr>
      <w:szCs w:val="21"/>
    </w:rPr>
  </w:style>
  <w:style w:type="paragraph" w:customStyle="1" w:styleId="CharCharCharChar">
    <w:name w:val="Char Char Char Char"/>
    <w:basedOn w:val="a"/>
    <w:uiPriority w:val="99"/>
    <w:qFormat/>
    <w:pPr>
      <w:widowControl/>
      <w:spacing w:after="160" w:line="240" w:lineRule="exact"/>
      <w:jc w:val="left"/>
    </w:pPr>
  </w:style>
  <w:style w:type="character" w:customStyle="1" w:styleId="ae">
    <w:name w:val="页眉 字符"/>
    <w:basedOn w:val="a1"/>
    <w:link w:val="ad"/>
    <w:uiPriority w:val="99"/>
    <w:qFormat/>
    <w:locked/>
    <w:rPr>
      <w:kern w:val="2"/>
      <w:sz w:val="18"/>
      <w:szCs w:val="18"/>
    </w:rPr>
  </w:style>
  <w:style w:type="character" w:customStyle="1" w:styleId="a7">
    <w:name w:val="页脚 字符"/>
    <w:basedOn w:val="a1"/>
    <w:link w:val="a5"/>
    <w:uiPriority w:val="99"/>
    <w:qFormat/>
    <w:locked/>
    <w:rPr>
      <w:kern w:val="2"/>
      <w:sz w:val="18"/>
      <w:szCs w:val="18"/>
    </w:rPr>
  </w:style>
  <w:style w:type="character" w:customStyle="1" w:styleId="newsitemtext1">
    <w:name w:val="newsitemtext1"/>
    <w:basedOn w:val="a1"/>
    <w:uiPriority w:val="99"/>
    <w:qFormat/>
    <w:rPr>
      <w:color w:val="000000"/>
      <w:sz w:val="21"/>
      <w:szCs w:val="21"/>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1">
    <w:name w:val="列出段落1"/>
    <w:basedOn w:val="a"/>
    <w:uiPriority w:val="99"/>
    <w:qFormat/>
    <w:pPr>
      <w:ind w:firstLineChars="200" w:firstLine="420"/>
    </w:pPr>
    <w:rPr>
      <w:rFonts w:ascii="Calibri" w:hAnsi="Calibri" w:cs="Calibri"/>
    </w:rPr>
  </w:style>
  <w:style w:type="character" w:customStyle="1" w:styleId="a6">
    <w:name w:val="正文文本 字符"/>
    <w:basedOn w:val="a1"/>
    <w:link w:val="a4"/>
    <w:uiPriority w:val="99"/>
    <w:semiHidden/>
    <w:qFormat/>
    <w:locked/>
    <w:rPr>
      <w:rFonts w:ascii="经典粗宋简" w:eastAsia="经典粗宋简" w:cs="经典粗宋简"/>
      <w:w w:val="80"/>
      <w:kern w:val="2"/>
      <w:sz w:val="24"/>
      <w:szCs w:val="24"/>
      <w:lang w:val="en-US" w:eastAsia="zh-CN"/>
    </w:rPr>
  </w:style>
  <w:style w:type="paragraph" w:customStyle="1" w:styleId="Bodytext1">
    <w:name w:val="Body text|1"/>
    <w:basedOn w:val="a"/>
    <w:qFormat/>
    <w:pPr>
      <w:spacing w:line="386" w:lineRule="auto"/>
      <w:ind w:firstLine="400"/>
    </w:pPr>
    <w:rPr>
      <w:rFonts w:ascii="宋体" w:hAnsi="宋体" w:cs="宋体"/>
      <w:sz w:val="30"/>
      <w:szCs w:val="30"/>
      <w:lang w:val="zh-TW" w:eastAsia="zh-TW" w:bidi="zh-TW"/>
    </w:rPr>
  </w:style>
  <w:style w:type="paragraph" w:customStyle="1" w:styleId="TableText">
    <w:name w:val="Table Text"/>
    <w:basedOn w:val="a"/>
    <w:semiHidden/>
    <w:qFormat/>
    <w:rsid w:val="00D4369F"/>
    <w:rPr>
      <w:rFonts w:ascii="宋体" w:hAnsi="宋体" w:cs="宋体"/>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750</Words>
  <Characters>4275</Characters>
  <Application>Microsoft Office Word</Application>
  <DocSecurity>0</DocSecurity>
  <Lines>35</Lines>
  <Paragraphs>10</Paragraphs>
  <ScaleCrop>false</ScaleCrop>
  <Company>WWW.YlmF.CoM</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东城发〔2009〕  号</dc:title>
  <dc:creator>user</dc:creator>
  <cp:lastModifiedBy>s9213</cp:lastModifiedBy>
  <cp:revision>9</cp:revision>
  <cp:lastPrinted>2024-05-30T08:36:00Z</cp:lastPrinted>
  <dcterms:created xsi:type="dcterms:W3CDTF">2024-05-30T07:53:00Z</dcterms:created>
  <dcterms:modified xsi:type="dcterms:W3CDTF">2024-06-04T01:33:00Z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C27DF69E04194DB28D24CEA2669F7422</vt:lpwstr>
  </property>
</Properties>
</file>