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65877">
      <w:pPr>
        <w:snapToGrid w:val="0"/>
        <w:jc w:val="center"/>
        <w:textAlignment w:val="baseline"/>
        <w:rPr>
          <w:rStyle w:val="14"/>
          <w:rFonts w:ascii="方正小标宋简体" w:hAnsi="方正小标宋简体" w:eastAsia="方正小标宋简体" w:cs="方正小标宋简体"/>
          <w:bCs/>
          <w:color w:val="000000"/>
          <w:kern w:val="2"/>
          <w:sz w:val="44"/>
          <w:szCs w:val="44"/>
          <w:lang w:val="en-US" w:eastAsia="zh-CN" w:bidi="ar-SA"/>
        </w:rPr>
      </w:pPr>
    </w:p>
    <w:p w14:paraId="6126AF77">
      <w:pPr>
        <w:snapToGrid w:val="0"/>
        <w:jc w:val="center"/>
        <w:textAlignment w:val="baseline"/>
        <w:rPr>
          <w:rStyle w:val="14"/>
          <w:rFonts w:ascii="方正小标宋简体" w:hAnsi="方正小标宋简体" w:eastAsia="方正小标宋简体" w:cs="方正小标宋简体"/>
          <w:bCs/>
          <w:color w:val="000000"/>
          <w:kern w:val="2"/>
          <w:sz w:val="44"/>
          <w:szCs w:val="44"/>
          <w:lang w:val="en-US" w:eastAsia="zh-CN" w:bidi="ar-SA"/>
        </w:rPr>
      </w:pPr>
    </w:p>
    <w:p w14:paraId="07EABBF9">
      <w:pPr>
        <w:snapToGrid w:val="0"/>
        <w:jc w:val="center"/>
        <w:textAlignment w:val="baseline"/>
        <w:rPr>
          <w:rStyle w:val="14"/>
          <w:rFonts w:ascii="方正小标宋简体" w:hAnsi="方正小标宋简体" w:eastAsia="方正小标宋简体" w:cs="方正小标宋简体"/>
          <w:bCs/>
          <w:color w:val="000000"/>
          <w:kern w:val="2"/>
          <w:sz w:val="48"/>
          <w:szCs w:val="48"/>
          <w:lang w:val="en-US" w:eastAsia="zh-CN" w:bidi="ar-SA"/>
        </w:rPr>
      </w:pPr>
    </w:p>
    <w:p w14:paraId="5C861BE4">
      <w:pPr>
        <w:snapToGrid w:val="0"/>
        <w:jc w:val="center"/>
        <w:textAlignment w:val="baseline"/>
        <w:rPr>
          <w:rStyle w:val="14"/>
          <w:rFonts w:ascii="方正小标宋简体" w:hAnsi="方正小标宋简体" w:eastAsia="方正小标宋简体" w:cs="方正小标宋简体"/>
          <w:bCs/>
          <w:color w:val="000000"/>
          <w:kern w:val="2"/>
          <w:sz w:val="44"/>
          <w:szCs w:val="44"/>
          <w:lang w:val="en-US" w:eastAsia="zh-CN" w:bidi="ar-SA"/>
        </w:rPr>
      </w:pPr>
    </w:p>
    <w:p w14:paraId="25E029AC">
      <w:pPr>
        <w:snapToGrid w:val="0"/>
        <w:jc w:val="center"/>
        <w:textAlignment w:val="baseline"/>
        <w:rPr>
          <w:rStyle w:val="14"/>
          <w:rFonts w:ascii="方正小标宋简体" w:hAnsi="方正小标宋简体" w:eastAsia="方正小标宋简体" w:cs="方正小标宋简体"/>
          <w:bCs/>
          <w:color w:val="000000"/>
          <w:kern w:val="2"/>
          <w:sz w:val="44"/>
          <w:szCs w:val="44"/>
          <w:lang w:val="en-US" w:eastAsia="zh-CN" w:bidi="ar-SA"/>
        </w:rPr>
      </w:pPr>
    </w:p>
    <w:p w14:paraId="33FEE441">
      <w:pPr>
        <w:snapToGrid w:val="0"/>
        <w:jc w:val="both"/>
        <w:textAlignment w:val="baseline"/>
        <w:rPr>
          <w:rStyle w:val="14"/>
          <w:rFonts w:ascii="方正小标宋简体" w:hAnsi="方正小标宋简体" w:eastAsia="方正小标宋简体" w:cs="方正小标宋简体"/>
          <w:bCs/>
          <w:color w:val="000000"/>
          <w:kern w:val="2"/>
          <w:sz w:val="44"/>
          <w:szCs w:val="44"/>
          <w:lang w:val="en-US" w:eastAsia="zh-CN" w:bidi="ar-SA"/>
        </w:rPr>
      </w:pPr>
    </w:p>
    <w:p w14:paraId="5D8A6563">
      <w:pPr>
        <w:pStyle w:val="15"/>
        <w:widowControl/>
        <w:spacing w:after="120"/>
        <w:textAlignment w:val="baseline"/>
        <w:rPr>
          <w:rStyle w:val="14"/>
          <w:color w:val="000000"/>
        </w:rPr>
      </w:pPr>
    </w:p>
    <w:p w14:paraId="6F284652">
      <w:pPr>
        <w:kinsoku/>
        <w:wordWrap/>
        <w:overflowPunct/>
        <w:autoSpaceDE/>
        <w:autoSpaceDN/>
        <w:bidi w:val="0"/>
        <w:snapToGrid w:val="0"/>
        <w:spacing w:line="440" w:lineRule="exact"/>
        <w:jc w:val="both"/>
        <w:textAlignment w:val="auto"/>
        <w:rPr>
          <w:rStyle w:val="14"/>
          <w:rFonts w:ascii="仿宋" w:hAnsi="仿宋" w:eastAsia="仿宋" w:cs="仿宋_GB2312"/>
          <w:bCs/>
          <w:color w:val="000000"/>
          <w:kern w:val="2"/>
          <w:sz w:val="30"/>
          <w:szCs w:val="30"/>
          <w:lang w:val="en-US" w:eastAsia="zh-CN" w:bidi="ar-SA"/>
        </w:rPr>
      </w:pPr>
    </w:p>
    <w:p w14:paraId="49356BE4">
      <w:pPr>
        <w:kinsoku/>
        <w:wordWrap/>
        <w:overflowPunct/>
        <w:autoSpaceDE/>
        <w:autoSpaceDN/>
        <w:bidi w:val="0"/>
        <w:snapToGrid w:val="0"/>
        <w:spacing w:line="460" w:lineRule="exact"/>
        <w:ind w:firstLine="640" w:firstLineChars="200"/>
        <w:jc w:val="both"/>
        <w:textAlignment w:val="auto"/>
        <w:rPr>
          <w:rStyle w:val="14"/>
          <w:rFonts w:ascii="仿宋" w:hAnsi="仿宋" w:eastAsia="仿宋" w:cs="仿宋_GB2312"/>
          <w:bCs/>
          <w:color w:val="000000"/>
          <w:kern w:val="2"/>
          <w:sz w:val="32"/>
          <w:szCs w:val="32"/>
          <w:lang w:val="en-US" w:eastAsia="zh-CN" w:bidi="ar-SA"/>
        </w:rPr>
      </w:pPr>
    </w:p>
    <w:p w14:paraId="5C6C4625">
      <w:pPr>
        <w:snapToGrid w:val="0"/>
        <w:jc w:val="both"/>
        <w:textAlignment w:val="baseline"/>
        <w:rPr>
          <w:rStyle w:val="14"/>
          <w:rFonts w:hint="eastAsia" w:ascii="仿宋_GB2312" w:hAnsi="仿宋_GB2312" w:eastAsia="仿宋_GB2312" w:cs="仿宋_GB2312"/>
          <w:bCs/>
          <w:color w:val="000000"/>
          <w:kern w:val="2"/>
          <w:sz w:val="32"/>
          <w:szCs w:val="32"/>
          <w:lang w:val="en-US" w:eastAsia="zh-CN" w:bidi="ar-SA"/>
        </w:rPr>
      </w:pPr>
    </w:p>
    <w:p w14:paraId="7B50FC5D">
      <w:pPr>
        <w:snapToGrid w:val="0"/>
        <w:jc w:val="both"/>
        <w:textAlignment w:val="baseline"/>
        <w:rPr>
          <w:rStyle w:val="14"/>
          <w:rFonts w:hint="eastAsia" w:ascii="仿宋_GB2312" w:hAnsi="仿宋_GB2312" w:eastAsia="仿宋_GB2312" w:cs="仿宋_GB2312"/>
          <w:color w:val="000000"/>
          <w:kern w:val="2"/>
          <w:sz w:val="32"/>
          <w:szCs w:val="32"/>
          <w:lang w:val="en-US" w:eastAsia="zh-CN" w:bidi="ar-SA"/>
        </w:rPr>
      </w:pPr>
      <w:r>
        <w:rPr>
          <w:rStyle w:val="14"/>
          <w:rFonts w:hint="eastAsia" w:ascii="仿宋_GB2312" w:hAnsi="仿宋_GB2312" w:eastAsia="仿宋_GB2312" w:cs="仿宋_GB2312"/>
          <w:bCs/>
          <w:color w:val="000000"/>
          <w:kern w:val="2"/>
          <w:sz w:val="32"/>
          <w:szCs w:val="32"/>
          <w:lang w:val="en-US" w:eastAsia="zh-CN" w:bidi="ar-SA"/>
        </w:rPr>
        <w:t>东财字〔2024〕179号                   签发人：</w:t>
      </w:r>
      <w:r>
        <w:rPr>
          <w:rStyle w:val="14"/>
          <w:rFonts w:hint="eastAsia" w:ascii="仿宋_GB2312" w:hAnsi="仿宋_GB2312" w:eastAsia="仿宋_GB2312" w:cs="仿宋_GB2312"/>
          <w:color w:val="000000"/>
          <w:kern w:val="2"/>
          <w:sz w:val="32"/>
          <w:szCs w:val="32"/>
          <w:lang w:val="en-US" w:eastAsia="zh-CN" w:bidi="ar-SA"/>
        </w:rPr>
        <w:t>高云胜</w:t>
      </w:r>
    </w:p>
    <w:p w14:paraId="69398380">
      <w:pPr>
        <w:pStyle w:val="10"/>
        <w:keepNext w:val="0"/>
        <w:keepLines w:val="0"/>
        <w:pageBreakBefore w:val="0"/>
        <w:widowControl w:val="0"/>
        <w:kinsoku/>
        <w:wordWrap/>
        <w:overflowPunct/>
        <w:topLinePunct w:val="0"/>
        <w:autoSpaceDE/>
        <w:autoSpaceDN/>
        <w:bidi w:val="0"/>
        <w:adjustRightInd/>
        <w:snapToGrid/>
        <w:spacing w:after="0" w:afterLines="0" w:line="560" w:lineRule="exact"/>
        <w:textAlignment w:val="auto"/>
        <w:rPr>
          <w:rFonts w:hint="eastAsia"/>
          <w:b w:val="0"/>
          <w:bCs w:val="0"/>
          <w:w w:val="90"/>
          <w:lang w:val="en-US" w:eastAsia="zh-CN"/>
        </w:rPr>
      </w:pPr>
    </w:p>
    <w:p w14:paraId="1D26DCFA">
      <w:pPr>
        <w:pStyle w:val="9"/>
        <w:keepNext w:val="0"/>
        <w:keepLines w:val="0"/>
        <w:pageBreakBefore w:val="0"/>
        <w:widowControl w:val="0"/>
        <w:kinsoku/>
        <w:wordWrap/>
        <w:overflowPunct/>
        <w:topLinePunct w:val="0"/>
        <w:autoSpaceDE/>
        <w:autoSpaceDN/>
        <w:bidi w:val="0"/>
        <w:adjustRightInd/>
        <w:snapToGrid/>
        <w:spacing w:before="0" w:after="0" w:line="560" w:lineRule="exact"/>
        <w:ind w:left="0" w:leftChars="0"/>
        <w:jc w:val="center"/>
        <w:textAlignment w:val="auto"/>
        <w:outlineLvl w:val="9"/>
        <w:rPr>
          <w:rFonts w:hint="eastAsia" w:ascii="方正小标宋简体" w:hAnsi="方正小标宋简体" w:eastAsia="方正小标宋简体" w:cs="方正小标宋简体"/>
          <w:b w:val="0"/>
          <w:bCs/>
          <w:spacing w:val="-17"/>
          <w:sz w:val="44"/>
          <w:szCs w:val="44"/>
        </w:rPr>
      </w:pPr>
      <w:r>
        <w:rPr>
          <w:rFonts w:hint="eastAsia" w:ascii="方正小标宋简体" w:hAnsi="方正小标宋简体" w:eastAsia="方正小标宋简体" w:cs="方正小标宋简体"/>
          <w:b w:val="0"/>
          <w:bCs/>
          <w:spacing w:val="-17"/>
          <w:sz w:val="44"/>
          <w:szCs w:val="44"/>
        </w:rPr>
        <w:t>鄂尔多斯市</w:t>
      </w:r>
      <w:r>
        <w:rPr>
          <w:rFonts w:hint="eastAsia" w:ascii="方正小标宋简体" w:hAnsi="方正小标宋简体" w:eastAsia="方正小标宋简体" w:cs="方正小标宋简体"/>
          <w:b w:val="0"/>
          <w:bCs/>
          <w:spacing w:val="-17"/>
          <w:sz w:val="44"/>
          <w:szCs w:val="44"/>
          <w:lang w:val="en-US" w:eastAsia="zh-CN"/>
        </w:rPr>
        <w:t>东胜区</w:t>
      </w:r>
      <w:r>
        <w:rPr>
          <w:rFonts w:hint="eastAsia" w:ascii="方正小标宋简体" w:hAnsi="方正小标宋简体" w:eastAsia="方正小标宋简体" w:cs="方正小标宋简体"/>
          <w:b w:val="0"/>
          <w:bCs/>
          <w:spacing w:val="-17"/>
          <w:sz w:val="44"/>
          <w:szCs w:val="44"/>
        </w:rPr>
        <w:t>财政局关于印发鄂尔多斯市</w:t>
      </w:r>
    </w:p>
    <w:p w14:paraId="5B519BCD">
      <w:pPr>
        <w:pStyle w:val="9"/>
        <w:keepNext w:val="0"/>
        <w:keepLines w:val="0"/>
        <w:pageBreakBefore w:val="0"/>
        <w:widowControl w:val="0"/>
        <w:kinsoku/>
        <w:wordWrap/>
        <w:overflowPunct/>
        <w:topLinePunct w:val="0"/>
        <w:autoSpaceDE/>
        <w:autoSpaceDN/>
        <w:bidi w:val="0"/>
        <w:adjustRightInd/>
        <w:snapToGrid/>
        <w:spacing w:before="0" w:after="0" w:line="560" w:lineRule="exact"/>
        <w:ind w:left="0" w:leftChars="0"/>
        <w:jc w:val="center"/>
        <w:textAlignment w:val="auto"/>
        <w:outlineLvl w:val="9"/>
        <w:rPr>
          <w:rFonts w:hint="eastAsia"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sz w:val="44"/>
          <w:szCs w:val="44"/>
          <w:lang w:val="en-US" w:eastAsia="zh-CN"/>
        </w:rPr>
        <w:t>东胜区乡镇街道</w:t>
      </w:r>
      <w:r>
        <w:rPr>
          <w:rFonts w:hint="eastAsia" w:ascii="方正小标宋简体" w:hAnsi="方正小标宋简体" w:eastAsia="方正小标宋简体" w:cs="方正小标宋简体"/>
          <w:b w:val="0"/>
          <w:sz w:val="44"/>
          <w:szCs w:val="44"/>
        </w:rPr>
        <w:t>政府购买服务</w:t>
      </w:r>
      <w:bookmarkStart w:id="0" w:name="_GoBack"/>
      <w:bookmarkEnd w:id="0"/>
    </w:p>
    <w:p w14:paraId="35C41C4E">
      <w:pPr>
        <w:pStyle w:val="9"/>
        <w:keepNext w:val="0"/>
        <w:keepLines w:val="0"/>
        <w:pageBreakBefore w:val="0"/>
        <w:widowControl w:val="0"/>
        <w:kinsoku/>
        <w:wordWrap/>
        <w:overflowPunct/>
        <w:topLinePunct w:val="0"/>
        <w:autoSpaceDE/>
        <w:autoSpaceDN/>
        <w:bidi w:val="0"/>
        <w:adjustRightInd/>
        <w:snapToGrid/>
        <w:spacing w:before="0" w:after="0" w:line="560" w:lineRule="exact"/>
        <w:ind w:left="0" w:leftChars="0"/>
        <w:jc w:val="center"/>
        <w:textAlignment w:val="auto"/>
        <w:outlineLvl w:val="9"/>
        <w:rPr>
          <w:rFonts w:hint="eastAsia"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sz w:val="44"/>
          <w:szCs w:val="44"/>
        </w:rPr>
        <w:t>指导性目录的通知</w:t>
      </w:r>
    </w:p>
    <w:p w14:paraId="06AF1584">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rPr>
      </w:pPr>
    </w:p>
    <w:p w14:paraId="29C14726">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区各乡镇</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街道办事处</w:t>
      </w:r>
      <w:r>
        <w:rPr>
          <w:rFonts w:hint="eastAsia" w:ascii="仿宋_GB2312" w:hAnsi="仿宋_GB2312" w:eastAsia="仿宋_GB2312" w:cs="仿宋_GB2312"/>
          <w:sz w:val="32"/>
          <w:szCs w:val="32"/>
        </w:rPr>
        <w:t>：</w:t>
      </w:r>
    </w:p>
    <w:p w14:paraId="273E449C">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为</w:t>
      </w:r>
      <w:r>
        <w:rPr>
          <w:rFonts w:hint="eastAsia" w:ascii="仿宋_GB2312" w:hAnsi="仿宋_GB2312" w:eastAsia="仿宋_GB2312" w:cs="仿宋_GB2312"/>
          <w:sz w:val="32"/>
          <w:szCs w:val="32"/>
          <w:lang w:eastAsia="zh-CN"/>
        </w:rPr>
        <w:t>切实将政府购买服务改革有效嵌入到基层治理工作任务中</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《内蒙古自治区财政厅转发财政部办公厅关于加强政府购买服务助推基层治理有关工作的通知》（内财综</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 w:eastAsia="zh-CN"/>
        </w:rPr>
        <w:t>2024</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 w:eastAsia="zh-CN"/>
        </w:rPr>
        <w:t>1145号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的要求，我们制定了《鄂尔多斯市</w:t>
      </w:r>
      <w:r>
        <w:rPr>
          <w:rFonts w:hint="eastAsia" w:ascii="仿宋_GB2312" w:hAnsi="仿宋_GB2312" w:eastAsia="仿宋_GB2312" w:cs="仿宋_GB2312"/>
          <w:sz w:val="32"/>
          <w:szCs w:val="32"/>
          <w:lang w:val="en-US" w:eastAsia="zh-CN"/>
        </w:rPr>
        <w:t>东胜区乡镇街道</w:t>
      </w:r>
      <w:r>
        <w:rPr>
          <w:rFonts w:hint="eastAsia" w:ascii="仿宋_GB2312" w:hAnsi="仿宋_GB2312" w:eastAsia="仿宋_GB2312" w:cs="仿宋_GB2312"/>
          <w:sz w:val="32"/>
          <w:szCs w:val="32"/>
        </w:rPr>
        <w:t>政府购买服务指导性目录》（以下简称《目录》），现印发你们，并就有关事宜通知如下。</w:t>
      </w:r>
    </w:p>
    <w:p w14:paraId="0F5AA32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目录》规定了可以实行政府购买服务事项范围。对纳入目录且有预算安排的服务事项，可按规定逐步实施购买服务，同时要避免出现一方面部门花钱购买服务，另一方面部门单位人员和设施闲置、经费不减。</w:t>
      </w:r>
    </w:p>
    <w:p w14:paraId="12FF845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二、坚持先有预算安排、后购买服务原则。不得将已纳入《目录》的服务事项作为申请财政拨款预算的依据。已纳入《目录》但没有安排预算的事项，不得实施政府购买服务。</w:t>
      </w:r>
    </w:p>
    <w:p w14:paraId="135A5ED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三、纳入《目录》的服务事项，在采购环节应按照《政府采购品目分类目录》中的有关品目填报政府采购计划、选取评审专家和进行信息统计。</w:t>
      </w:r>
    </w:p>
    <w:p w14:paraId="6D18760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四、《目录》将嵌入预算管理一体化系统中，</w:t>
      </w:r>
      <w:r>
        <w:rPr>
          <w:rFonts w:hint="eastAsia" w:ascii="仿宋_GB2312" w:hAnsi="仿宋_GB2312" w:eastAsia="仿宋_GB2312" w:cs="仿宋_GB2312"/>
          <w:sz w:val="32"/>
          <w:szCs w:val="32"/>
          <w:lang w:val="en-US" w:eastAsia="zh-CN"/>
        </w:rPr>
        <w:t>各部门</w:t>
      </w:r>
      <w:r>
        <w:rPr>
          <w:rFonts w:hint="eastAsia" w:ascii="仿宋_GB2312" w:hAnsi="仿宋_GB2312" w:eastAsia="仿宋_GB2312" w:cs="仿宋_GB2312"/>
          <w:sz w:val="32"/>
          <w:szCs w:val="32"/>
        </w:rPr>
        <w:t>要重视政府购买服务预算表的编制，对所计划进行政府购买服务的事项做到应报尽报、应填尽填，确保项目要素的完整性。</w:t>
      </w:r>
    </w:p>
    <w:p w14:paraId="26B3432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五、《目录》自印发之日起执行，请各</w:t>
      </w:r>
      <w:r>
        <w:rPr>
          <w:rFonts w:hint="eastAsia" w:ascii="仿宋_GB2312" w:hAnsi="仿宋_GB2312" w:eastAsia="仿宋_GB2312" w:cs="仿宋_GB2312"/>
          <w:sz w:val="32"/>
          <w:szCs w:val="32"/>
          <w:lang w:val="en-US" w:eastAsia="zh-CN"/>
        </w:rPr>
        <w:t>乡镇、街道办事处</w:t>
      </w:r>
      <w:r>
        <w:rPr>
          <w:rFonts w:hint="eastAsia" w:ascii="仿宋_GB2312" w:hAnsi="仿宋_GB2312" w:eastAsia="仿宋_GB2312" w:cs="仿宋_GB2312"/>
          <w:sz w:val="32"/>
          <w:szCs w:val="32"/>
        </w:rPr>
        <w:t>严格遵照执行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依法依规开展政府购买服务</w:t>
      </w:r>
      <w:r>
        <w:rPr>
          <w:rFonts w:hint="eastAsia" w:ascii="仿宋_GB2312" w:hAnsi="仿宋_GB2312" w:eastAsia="仿宋_GB2312" w:cs="仿宋_GB2312"/>
          <w:sz w:val="32"/>
          <w:szCs w:val="32"/>
        </w:rPr>
        <w:t>。</w:t>
      </w:r>
    </w:p>
    <w:p w14:paraId="182BDB2B">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p>
    <w:p w14:paraId="374B6D61">
      <w:pPr>
        <w:keepNext w:val="0"/>
        <w:keepLines w:val="0"/>
        <w:pageBreakBefore w:val="0"/>
        <w:widowControl w:val="0"/>
        <w:kinsoku/>
        <w:wordWrap/>
        <w:overflowPunct/>
        <w:topLinePunct w:val="0"/>
        <w:autoSpaceDE/>
        <w:autoSpaceDN/>
        <w:bidi w:val="0"/>
        <w:adjustRightInd/>
        <w:snapToGrid/>
        <w:spacing w:line="560" w:lineRule="exact"/>
        <w:ind w:left="958" w:leftChars="304" w:hanging="320" w:hanging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附件：鄂尔多斯市</w:t>
      </w:r>
      <w:r>
        <w:rPr>
          <w:rFonts w:hint="eastAsia" w:ascii="仿宋_GB2312" w:hAnsi="仿宋_GB2312" w:eastAsia="仿宋_GB2312" w:cs="仿宋_GB2312"/>
          <w:sz w:val="32"/>
          <w:szCs w:val="32"/>
          <w:lang w:val="en-US" w:eastAsia="zh-CN"/>
        </w:rPr>
        <w:t>东胜区乡镇街道</w:t>
      </w:r>
      <w:r>
        <w:rPr>
          <w:rFonts w:hint="eastAsia" w:ascii="仿宋_GB2312" w:hAnsi="仿宋_GB2312" w:eastAsia="仿宋_GB2312" w:cs="仿宋_GB2312"/>
          <w:sz w:val="32"/>
          <w:szCs w:val="32"/>
        </w:rPr>
        <w:t>政府购买服务指导性目录</w:t>
      </w:r>
    </w:p>
    <w:p w14:paraId="07C65129">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p>
    <w:p w14:paraId="0037AD57">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鄂尔多斯市东胜区财政局   </w:t>
      </w:r>
    </w:p>
    <w:p w14:paraId="62E045C3">
      <w:pPr>
        <w:keepNext w:val="0"/>
        <w:keepLines w:val="0"/>
        <w:pageBreakBefore w:val="0"/>
        <w:widowControl w:val="0"/>
        <w:tabs>
          <w:tab w:val="left" w:pos="3551"/>
        </w:tabs>
        <w:kinsoku/>
        <w:wordWrap/>
        <w:overflowPunct/>
        <w:topLinePunct w:val="0"/>
        <w:autoSpaceDE/>
        <w:autoSpaceDN/>
        <w:bidi w:val="0"/>
        <w:adjustRightInd/>
        <w:snapToGrid/>
        <w:spacing w:line="560" w:lineRule="exact"/>
        <w:ind w:left="0" w:leftChars="0"/>
        <w:textAlignment w:val="auto"/>
        <w:rPr>
          <w:rFonts w:hint="eastAsia"/>
          <w:lang w:val="en-US" w:eastAsia="zh-CN"/>
        </w:rPr>
      </w:pPr>
      <w:r>
        <w:rPr>
          <w:rFonts w:hint="eastAsia" w:ascii="仿宋_GB2312" w:hAnsi="仿宋_GB2312" w:eastAsia="仿宋_GB2312" w:cs="仿宋_GB2312"/>
          <w:sz w:val="32"/>
          <w:szCs w:val="32"/>
          <w:lang w:val="en-US" w:eastAsia="zh-CN"/>
        </w:rPr>
        <w:t xml:space="preserve">                                2024年11月20日 </w:t>
      </w:r>
      <w:r>
        <w:rPr>
          <w:rFonts w:hint="eastAsia"/>
          <w:lang w:val="en-US" w:eastAsia="zh-CN"/>
        </w:rPr>
        <w:tab/>
      </w:r>
    </w:p>
    <w:p w14:paraId="117993C0">
      <w:pPr>
        <w:keepNext w:val="0"/>
        <w:keepLines w:val="0"/>
        <w:pageBreakBefore w:val="0"/>
        <w:widowControl w:val="0"/>
        <w:kinsoku/>
        <w:wordWrap/>
        <w:overflowPunct/>
        <w:topLinePunct w:val="0"/>
        <w:autoSpaceDE/>
        <w:autoSpaceDN/>
        <w:bidi w:val="0"/>
        <w:adjustRightInd/>
        <w:snapToGrid/>
        <w:spacing w:line="560" w:lineRule="exact"/>
        <w:ind w:left="0" w:leftChars="0" w:firstLine="280" w:firstLineChars="100"/>
        <w:jc w:val="both"/>
        <w:textAlignment w:val="baseline"/>
        <w:rPr>
          <w:sz w:val="32"/>
          <w:szCs w:val="32"/>
        </w:rPr>
      </w:pPr>
      <w:r>
        <w:rPr>
          <w:rStyle w:val="14"/>
          <w:rFonts w:ascii="仿宋_GB2312" w:hAnsi="仿宋_GB2312" w:eastAsia="仿宋_GB2312"/>
          <w:kern w:val="2"/>
          <w:sz w:val="28"/>
          <w:szCs w:val="28"/>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-46990</wp:posOffset>
                </wp:positionH>
                <wp:positionV relativeFrom="paragraph">
                  <wp:posOffset>398145</wp:posOffset>
                </wp:positionV>
                <wp:extent cx="572452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24525" cy="635"/>
                        </a:xfrm>
                        <a:prstGeom prst="line">
                          <a:avLst/>
                        </a:prstGeom>
                        <a:ln w="508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pt;margin-top:31.35pt;height:0.05pt;width:450.75pt;z-index:251661312;mso-width-relative:page;mso-height-relative:page;" filled="f" stroked="t" coordsize="21600,21600" o:gfxdata="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Zjedg1AAAAAgBAAAPAAAAAAAAAAEAIAAAACIAAABkcnMvZG93bnJldi54bWxQSwECFAAU&#10;AAAACACHTuJAGev82vUBAADmAwAADgAAAAAAAAABACAAAAAjAQAAZHJzL2Uyb0RvYy54bWxQSwUG&#10;AAAAAAYABgBZAQAAigUAAAAA&#10;">
                <v:fill on="f" focussize="0,0"/>
                <v:stroke weight="0.4pt" color="#000000" joinstyle="round"/>
                <v:imagedata o:title=""/>
                <o:lock v:ext="edit" aspectratio="f"/>
              </v:line>
            </w:pict>
          </mc:Fallback>
        </mc:AlternateContent>
      </w:r>
      <w:r>
        <w:rPr>
          <w:rStyle w:val="14"/>
          <w:rFonts w:ascii="仿宋_GB2312" w:hAnsi="仿宋_GB2312" w:eastAsia="仿宋_GB2312"/>
          <w:kern w:val="2"/>
          <w:sz w:val="28"/>
          <w:szCs w:val="28"/>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-56515</wp:posOffset>
                </wp:positionH>
                <wp:positionV relativeFrom="paragraph">
                  <wp:posOffset>17145</wp:posOffset>
                </wp:positionV>
                <wp:extent cx="5724525"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724525" cy="635"/>
                        </a:xfrm>
                        <a:prstGeom prst="line">
                          <a:avLst/>
                        </a:prstGeom>
                        <a:ln w="508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45pt;margin-top:1.35pt;height:0.05pt;width:450.75pt;z-index:251660288;mso-width-relative:page;mso-height-relative:page;" filled="f" stroked="t" coordsize="21600,21600" o:gfxdata="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gquMQ0QAAAAYBAAAPAAAAAAAAAAEAIAAAACIAAABkcnMvZG93bnJldi54bWxQSwECFAAUAAAA&#10;CACHTuJASjuIkfUBAADmAwAADgAAAAAAAAABACAAAAAgAQAAZHJzL2Uyb0RvYy54bWxQSwUGAAAA&#10;AAYABgBZAQAAhwUAAAAA&#10;">
                <v:fill on="f" focussize="0,0"/>
                <v:stroke weight="0.4pt" color="#000000" joinstyle="round"/>
                <v:imagedata o:title=""/>
                <o:lock v:ext="edit" aspectratio="f"/>
              </v:line>
            </w:pict>
          </mc:Fallback>
        </mc:AlternateContent>
      </w:r>
      <w:r>
        <w:rPr>
          <w:rStyle w:val="14"/>
          <w:rFonts w:ascii="仿宋_GB2312" w:hAnsi="仿宋_GB2312" w:eastAsia="仿宋_GB2312"/>
          <w:kern w:val="2"/>
          <w:sz w:val="28"/>
          <w:szCs w:val="28"/>
          <w:lang w:val="en-US" w:eastAsia="zh-CN" w:bidi="ar-SA"/>
        </w:rPr>
        <w:t xml:space="preserve">鄂尔多斯市东胜区财政局         </w:t>
      </w:r>
      <w:r>
        <w:rPr>
          <w:rStyle w:val="14"/>
          <w:rFonts w:hint="eastAsia" w:ascii="仿宋_GB2312" w:hAnsi="仿宋_GB2312" w:eastAsia="仿宋_GB2312"/>
          <w:kern w:val="2"/>
          <w:sz w:val="28"/>
          <w:szCs w:val="28"/>
          <w:lang w:val="en-US" w:eastAsia="zh-CN" w:bidi="ar-SA"/>
        </w:rPr>
        <w:t xml:space="preserve">        </w:t>
      </w:r>
      <w:r>
        <w:rPr>
          <w:rStyle w:val="14"/>
          <w:rFonts w:ascii="仿宋_GB2312" w:hAnsi="仿宋_GB2312" w:eastAsia="仿宋_GB2312"/>
          <w:kern w:val="2"/>
          <w:sz w:val="28"/>
          <w:szCs w:val="28"/>
          <w:lang w:val="en-US" w:eastAsia="zh-CN" w:bidi="ar-SA"/>
        </w:rPr>
        <w:t>202</w:t>
      </w:r>
      <w:r>
        <w:rPr>
          <w:rStyle w:val="14"/>
          <w:rFonts w:hint="eastAsia" w:ascii="仿宋_GB2312" w:hAnsi="仿宋_GB2312" w:eastAsia="仿宋_GB2312"/>
          <w:kern w:val="2"/>
          <w:sz w:val="28"/>
          <w:szCs w:val="28"/>
          <w:lang w:val="en-US" w:eastAsia="zh-CN" w:bidi="ar-SA"/>
        </w:rPr>
        <w:t>4</w:t>
      </w:r>
      <w:r>
        <w:rPr>
          <w:rStyle w:val="14"/>
          <w:rFonts w:ascii="仿宋_GB2312" w:hAnsi="仿宋_GB2312" w:eastAsia="仿宋_GB2312"/>
          <w:kern w:val="2"/>
          <w:sz w:val="28"/>
          <w:szCs w:val="28"/>
          <w:lang w:val="en-US" w:eastAsia="zh-CN" w:bidi="ar-SA"/>
        </w:rPr>
        <w:t>年</w:t>
      </w:r>
      <w:r>
        <w:rPr>
          <w:rStyle w:val="14"/>
          <w:rFonts w:hint="eastAsia" w:ascii="仿宋_GB2312" w:hAnsi="仿宋_GB2312" w:eastAsia="仿宋_GB2312"/>
          <w:kern w:val="2"/>
          <w:sz w:val="28"/>
          <w:szCs w:val="28"/>
          <w:lang w:val="en-US" w:eastAsia="zh-CN" w:bidi="ar-SA"/>
        </w:rPr>
        <w:t>11</w:t>
      </w:r>
      <w:r>
        <w:rPr>
          <w:rStyle w:val="14"/>
          <w:rFonts w:ascii="仿宋_GB2312" w:hAnsi="仿宋_GB2312" w:eastAsia="仿宋_GB2312"/>
          <w:kern w:val="2"/>
          <w:sz w:val="28"/>
          <w:szCs w:val="28"/>
          <w:lang w:val="en-US" w:eastAsia="zh-CN" w:bidi="ar-SA"/>
        </w:rPr>
        <w:t>月</w:t>
      </w:r>
      <w:r>
        <w:rPr>
          <w:rStyle w:val="14"/>
          <w:rFonts w:hint="eastAsia" w:ascii="仿宋_GB2312" w:hAnsi="仿宋_GB2312" w:eastAsia="仿宋_GB2312"/>
          <w:kern w:val="2"/>
          <w:sz w:val="28"/>
          <w:szCs w:val="28"/>
          <w:lang w:val="en-US" w:eastAsia="zh-CN" w:bidi="ar-SA"/>
        </w:rPr>
        <w:t>20</w:t>
      </w:r>
      <w:r>
        <w:rPr>
          <w:rStyle w:val="14"/>
          <w:rFonts w:ascii="仿宋_GB2312" w:hAnsi="仿宋_GB2312" w:eastAsia="仿宋_GB2312"/>
          <w:kern w:val="2"/>
          <w:sz w:val="28"/>
          <w:szCs w:val="28"/>
          <w:lang w:val="en-US" w:eastAsia="zh-CN" w:bidi="ar-SA"/>
        </w:rPr>
        <w:t>日</w:t>
      </w:r>
      <w:r>
        <w:rPr>
          <w:rStyle w:val="14"/>
          <w:rFonts w:hint="eastAsia" w:ascii="仿宋_GB2312" w:hAnsi="仿宋_GB2312" w:eastAsia="仿宋_GB2312"/>
          <w:kern w:val="2"/>
          <w:sz w:val="28"/>
          <w:szCs w:val="28"/>
          <w:lang w:val="en-US" w:eastAsia="zh-CN" w:bidi="ar-SA"/>
        </w:rPr>
        <w:t>印发</w:t>
      </w:r>
    </w:p>
    <w:sectPr>
      <w:headerReference r:id="rId3" w:type="default"/>
      <w:footerReference r:id="rId4"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A137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6F624C">
                          <w:pPr>
                            <w:pStyle w:val="5"/>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46F624C">
                    <w:pPr>
                      <w:pStyle w:val="5"/>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AD399">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ZTExNGRiZmYwNmQzNmQ0NDExZGIyZmVhNjg5ZDQifQ=="/>
  </w:docVars>
  <w:rsids>
    <w:rsidRoot w:val="20AF0996"/>
    <w:rsid w:val="04AA6586"/>
    <w:rsid w:val="07B07C1F"/>
    <w:rsid w:val="135F2800"/>
    <w:rsid w:val="1AAD0F20"/>
    <w:rsid w:val="1CF57AEF"/>
    <w:rsid w:val="20AF0996"/>
    <w:rsid w:val="26D35774"/>
    <w:rsid w:val="28C8293B"/>
    <w:rsid w:val="2E327EAC"/>
    <w:rsid w:val="39407DC9"/>
    <w:rsid w:val="3F2A73B9"/>
    <w:rsid w:val="41870E0C"/>
    <w:rsid w:val="58482F21"/>
    <w:rsid w:val="58DF0D8B"/>
    <w:rsid w:val="5C7F1F63"/>
    <w:rsid w:val="5C837053"/>
    <w:rsid w:val="5CC65B55"/>
    <w:rsid w:val="5ED97313"/>
    <w:rsid w:val="66A15D92"/>
    <w:rsid w:val="67CD52BC"/>
    <w:rsid w:val="6FA06950"/>
    <w:rsid w:val="6FA65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tLeast"/>
      <w:outlineLvl w:val="0"/>
    </w:pPr>
    <w:rPr>
      <w:b/>
      <w:bCs/>
      <w:kern w:val="44"/>
      <w:sz w:val="44"/>
      <w:szCs w:val="44"/>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spacing w:after="120" w:afterLines="0" w:afterAutospacing="0"/>
    </w:pPr>
  </w:style>
  <w:style w:type="paragraph" w:styleId="4">
    <w:name w:val="Body Text Indent"/>
    <w:basedOn w:val="1"/>
    <w:autoRedefine/>
    <w:semiHidden/>
    <w:unhideWhenUsed/>
    <w:qFormat/>
    <w:uiPriority w:val="99"/>
    <w:pPr>
      <w:spacing w:after="120" w:afterLines="0" w:afterAutospacing="0"/>
      <w:ind w:left="420" w:leftChars="200"/>
    </w:pPr>
  </w:style>
  <w:style w:type="paragraph" w:styleId="5">
    <w:name w:val="footer"/>
    <w:basedOn w:val="1"/>
    <w:autoRedefine/>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spacing w:line="480" w:lineRule="auto"/>
    </w:pPr>
  </w:style>
  <w:style w:type="paragraph" w:styleId="8">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Title"/>
    <w:basedOn w:val="1"/>
    <w:next w:val="1"/>
    <w:qFormat/>
    <w:uiPriority w:val="0"/>
    <w:pPr>
      <w:spacing w:before="240" w:after="60"/>
      <w:jc w:val="center"/>
      <w:outlineLvl w:val="0"/>
    </w:pPr>
    <w:rPr>
      <w:rFonts w:ascii="Calibri Light" w:hAnsi="Calibri Light"/>
      <w:b/>
      <w:bCs/>
      <w:sz w:val="32"/>
      <w:szCs w:val="32"/>
    </w:rPr>
  </w:style>
  <w:style w:type="paragraph" w:styleId="10">
    <w:name w:val="Body Text First Indent"/>
    <w:basedOn w:val="3"/>
    <w:autoRedefine/>
    <w:qFormat/>
    <w:uiPriority w:val="0"/>
    <w:pPr>
      <w:ind w:firstLine="420" w:firstLineChars="100"/>
    </w:pPr>
  </w:style>
  <w:style w:type="paragraph" w:styleId="11">
    <w:name w:val="Body Text First Indent 2"/>
    <w:basedOn w:val="4"/>
    <w:autoRedefine/>
    <w:semiHidden/>
    <w:unhideWhenUsed/>
    <w:qFormat/>
    <w:uiPriority w:val="99"/>
    <w:pPr>
      <w:ind w:firstLine="420" w:firstLineChars="200"/>
    </w:pPr>
  </w:style>
  <w:style w:type="character" w:customStyle="1" w:styleId="14">
    <w:name w:val="NormalCharacter"/>
    <w:link w:val="1"/>
    <w:autoRedefine/>
    <w:semiHidden/>
    <w:qFormat/>
    <w:uiPriority w:val="0"/>
    <w:rPr>
      <w:rFonts w:ascii="Calibri" w:hAnsi="Calibri" w:eastAsia="宋体" w:cs="Times New Roman"/>
      <w:kern w:val="2"/>
      <w:sz w:val="21"/>
      <w:szCs w:val="24"/>
      <w:lang w:val="en-US" w:eastAsia="zh-CN" w:bidi="ar-SA"/>
    </w:rPr>
  </w:style>
  <w:style w:type="paragraph" w:customStyle="1" w:styleId="15">
    <w:name w:val="BodyText"/>
    <w:basedOn w:val="1"/>
    <w:autoRedefine/>
    <w:qFormat/>
    <w:uiPriority w:val="0"/>
    <w:pPr>
      <w:spacing w:after="120"/>
      <w:jc w:val="both"/>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490</Words>
  <Characters>554</Characters>
  <Lines>0</Lines>
  <Paragraphs>0</Paragraphs>
  <TotalTime>2</TotalTime>
  <ScaleCrop>false</ScaleCrop>
  <LinksUpToDate>false</LinksUpToDate>
  <CharactersWithSpaces>620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2023-10-20T02:09:00Z</dcterms:created>
  <dc:creator>Administrator</dc:creator>
  <cp:lastModifiedBy>Administrator</cp:lastModifiedBy>
  <cp:lastPrinted>2024-10-12T07:16:00Z</cp:lastPrinted>
  <dcterms:modified xsi:type="dcterms:W3CDTF">2024-11-19T08:41:16Z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BF0ADC2BAA6040F6B4FC8F66745DB54A_13</vt:lpwstr>
  </property>
</Properties>
</file>