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right="0"/>
        <w:jc w:val="center"/>
        <w:textAlignment w:val="baseline"/>
        <w:outlineLvl w:val="9"/>
        <w:rPr>
          <w:rFonts w:hint="eastAsia" w:ascii="仿宋_GB2312" w:hAnsi="仿宋_GB2312" w:eastAsia="仿宋_GB2312"/>
          <w:color w:val="auto"/>
          <w:sz w:val="44"/>
          <w:szCs w:val="44"/>
          <w:lang w:val="zh-CN" w:eastAsia="zh-CN"/>
        </w:rPr>
      </w:pPr>
      <w:r>
        <w:rPr>
          <w:rFonts w:hint="eastAsia" w:ascii="仿宋_GB2312" w:hAnsi="仿宋_GB2312" w:eastAsia="仿宋_GB2312"/>
          <w:color w:val="auto"/>
          <w:sz w:val="32"/>
          <w:lang w:val="zh-CN" w:eastAsia="zh-CN"/>
        </w:rPr>
        <w:t>铜政发〔20</w:t>
      </w:r>
      <w:r>
        <w:rPr>
          <w:rFonts w:hint="eastAsia" w:ascii="仿宋_GB2312" w:hAnsi="仿宋_GB2312" w:eastAsia="仿宋_GB2312"/>
          <w:color w:val="auto"/>
          <w:sz w:val="32"/>
          <w:lang w:val="en-US" w:eastAsia="zh-CN"/>
        </w:rPr>
        <w:t>23</w:t>
      </w:r>
      <w:r>
        <w:rPr>
          <w:rFonts w:hint="eastAsia" w:ascii="仿宋_GB2312" w:hAnsi="仿宋_GB2312" w:eastAsia="仿宋_GB2312"/>
          <w:color w:val="auto"/>
          <w:sz w:val="32"/>
          <w:lang w:val="zh-CN" w:eastAsia="zh-CN"/>
        </w:rPr>
        <w:t>〕</w:t>
      </w:r>
      <w:r>
        <w:rPr>
          <w:rFonts w:hint="eastAsia" w:ascii="仿宋_GB2312" w:hAnsi="仿宋_GB2312" w:eastAsia="仿宋_GB2312"/>
          <w:color w:val="auto"/>
          <w:sz w:val="32"/>
          <w:lang w:val="en-US" w:eastAsia="zh-CN"/>
        </w:rPr>
        <w:t>20</w:t>
      </w:r>
      <w:r>
        <w:rPr>
          <w:rFonts w:hint="eastAsia" w:ascii="仿宋_GB2312" w:hAnsi="仿宋_GB2312" w:eastAsia="仿宋_GB2312"/>
          <w:color w:val="auto"/>
          <w:sz w:val="32"/>
          <w:lang w:val="zh-CN" w:eastAsia="zh-CN"/>
        </w:rPr>
        <w:t>号</w:t>
      </w: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简体" w:hAnsi="方正小标宋简体" w:eastAsia="方正小标宋简体" w:cs="方正小标宋简体"/>
          <w:color w:val="auto"/>
          <w:sz w:val="32"/>
          <w:szCs w:val="32"/>
        </w:rPr>
      </w:pP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简体" w:hAnsi="方正小标宋简体" w:eastAsia="方正小标宋简体" w:cs="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color w:val="auto"/>
          <w:spacing w:val="6"/>
          <w:sz w:val="44"/>
        </w:rPr>
        <w:t>鄂尔多斯市东胜区铜川镇人民政府</w:t>
      </w:r>
      <w:r>
        <w:rPr>
          <w:rFonts w:hint="eastAsia" w:ascii="方正小标宋简体" w:hAnsi="方正小标宋简体" w:eastAsia="方正小标宋简体" w:cs="方正小标宋简体"/>
          <w:spacing w:val="6"/>
          <w:sz w:val="44"/>
          <w:szCs w:val="44"/>
          <w:lang w:eastAsia="zh-CN"/>
        </w:rPr>
        <w:t>关于</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方正小标宋简体" w:hAnsi="宋体" w:eastAsia="方正小标宋简体" w:cs="宋体"/>
          <w:bCs/>
          <w:color w:val="auto"/>
          <w:sz w:val="44"/>
          <w:szCs w:val="44"/>
        </w:rPr>
      </w:pPr>
      <w:r>
        <w:rPr>
          <w:rFonts w:hint="eastAsia" w:ascii="方正小标宋简体" w:hAnsi="方正小标宋简体" w:eastAsia="方正小标宋简体" w:cs="方正小标宋简体"/>
          <w:b w:val="0"/>
          <w:bCs w:val="0"/>
          <w:spacing w:val="-20"/>
          <w:sz w:val="44"/>
          <w:szCs w:val="44"/>
          <w:lang w:val="en-US" w:eastAsia="zh-CN"/>
        </w:rPr>
        <w:t>鄂尔多斯市添漫梁宏浩农牧业有限责任公司蛋鸡养殖建设项目</w:t>
      </w:r>
      <w:r>
        <w:rPr>
          <w:rFonts w:hint="eastAsia" w:ascii="方正小标宋简体" w:hAnsi="方正小标宋简体" w:eastAsia="方正小标宋简体" w:cs="方正小标宋简体"/>
          <w:b w:val="0"/>
          <w:bCs w:val="0"/>
          <w:spacing w:val="0"/>
          <w:sz w:val="44"/>
          <w:szCs w:val="44"/>
        </w:rPr>
        <w:t>使用草原</w:t>
      </w:r>
      <w:r>
        <w:rPr>
          <w:rFonts w:hint="eastAsia" w:ascii="方正小标宋简体" w:hAnsi="方正小标宋简体" w:eastAsia="方正小标宋简体" w:cs="方正小标宋简体"/>
          <w:b w:val="0"/>
          <w:bCs w:val="0"/>
          <w:spacing w:val="0"/>
          <w:sz w:val="44"/>
          <w:szCs w:val="44"/>
          <w:lang w:eastAsia="zh-CN"/>
        </w:rPr>
        <w:t>的</w:t>
      </w:r>
      <w:r>
        <w:rPr>
          <w:rFonts w:hint="eastAsia" w:ascii="方正小标宋简体" w:hAnsi="方正小标宋简体" w:eastAsia="方正小标宋简体" w:cs="方正小标宋简体"/>
          <w:b w:val="0"/>
          <w:bCs w:val="0"/>
          <w:spacing w:val="0"/>
          <w:sz w:val="44"/>
          <w:szCs w:val="44"/>
          <w:lang w:val="en-US" w:eastAsia="zh-CN"/>
        </w:rPr>
        <w:t>批复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pacing w:val="0"/>
          <w:sz w:val="32"/>
          <w:szCs w:val="32"/>
          <w:lang w:val="en-US" w:eastAsia="zh-CN"/>
        </w:rPr>
      </w:pPr>
      <w:r>
        <w:rPr>
          <w:rFonts w:hint="eastAsia" w:ascii="仿宋_GB2312" w:hAnsi="仿宋" w:eastAsia="仿宋_GB2312" w:cs="仿宋"/>
          <w:spacing w:val="0"/>
          <w:sz w:val="32"/>
          <w:szCs w:val="32"/>
          <w:lang w:val="en-US" w:eastAsia="zh-CN"/>
        </w:rPr>
        <w:t>鄂尔多斯市添漫梁宏浩农牧业有限责任公司：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pacing w:val="0"/>
          <w:sz w:val="32"/>
          <w:szCs w:val="32"/>
          <w:lang w:eastAsia="zh-CN"/>
        </w:rPr>
      </w:pPr>
      <w:r>
        <w:rPr>
          <w:rFonts w:hint="eastAsia" w:ascii="仿宋_GB2312" w:hAnsi="仿宋" w:eastAsia="仿宋_GB2312" w:cs="仿宋"/>
          <w:spacing w:val="0"/>
          <w:sz w:val="32"/>
          <w:szCs w:val="32"/>
          <w:lang w:val="en-US" w:eastAsia="zh-CN"/>
        </w:rPr>
        <w:t>你公司</w:t>
      </w:r>
      <w:r>
        <w:rPr>
          <w:rFonts w:hint="eastAsia" w:ascii="仿宋_GB2312" w:hAnsi="仿宋" w:eastAsia="仿宋_GB2312" w:cs="仿宋"/>
          <w:spacing w:val="0"/>
          <w:sz w:val="32"/>
          <w:szCs w:val="32"/>
          <w:lang w:eastAsia="zh-CN"/>
        </w:rPr>
        <w:t>提交申请</w:t>
      </w:r>
      <w:r>
        <w:rPr>
          <w:rFonts w:hint="eastAsia" w:ascii="仿宋_GB2312" w:hAnsi="仿宋" w:eastAsia="仿宋_GB2312" w:cs="仿宋"/>
          <w:spacing w:val="0"/>
          <w:sz w:val="32"/>
          <w:szCs w:val="32"/>
          <w:lang w:val="en-US" w:eastAsia="zh-CN"/>
        </w:rPr>
        <w:t>位于铜川镇添尔漫梁村赵油坊社五万羽蛋鸡养殖建设项目使用草原的</w:t>
      </w:r>
      <w:r>
        <w:rPr>
          <w:rFonts w:hint="eastAsia" w:ascii="仿宋_GB2312" w:hAnsi="仿宋" w:eastAsia="仿宋_GB2312" w:cs="仿宋"/>
          <w:spacing w:val="0"/>
          <w:sz w:val="32"/>
          <w:szCs w:val="32"/>
          <w:lang w:eastAsia="zh-CN"/>
        </w:rPr>
        <w:t>材料已收悉，</w:t>
      </w:r>
      <w:r>
        <w:rPr>
          <w:rFonts w:hint="eastAsia" w:ascii="仿宋_GB2312" w:hAnsi="仿宋" w:eastAsia="仿宋_GB2312" w:cs="仿宋"/>
          <w:spacing w:val="0"/>
          <w:sz w:val="32"/>
          <w:szCs w:val="32"/>
          <w:lang w:val="en-US" w:eastAsia="zh-CN"/>
        </w:rPr>
        <w:t>结合铜川镇实际情况，</w:t>
      </w:r>
      <w:r>
        <w:rPr>
          <w:rFonts w:hint="eastAsia" w:ascii="仿宋_GB2312" w:hAnsi="仿宋" w:eastAsia="仿宋_GB2312" w:cs="仿宋"/>
          <w:spacing w:val="0"/>
          <w:sz w:val="32"/>
          <w:szCs w:val="32"/>
          <w:lang w:eastAsia="zh-CN"/>
        </w:rPr>
        <w:t>经</w:t>
      </w:r>
      <w:r>
        <w:rPr>
          <w:rFonts w:hint="eastAsia" w:ascii="仿宋_GB2312" w:hAnsi="仿宋" w:eastAsia="仿宋_GB2312" w:cs="仿宋"/>
          <w:spacing w:val="0"/>
          <w:sz w:val="32"/>
          <w:szCs w:val="32"/>
          <w:lang w:val="en-US" w:eastAsia="zh-CN"/>
        </w:rPr>
        <w:t>我镇工作人员实地踏勘</w:t>
      </w:r>
      <w:r>
        <w:rPr>
          <w:rFonts w:hint="eastAsia" w:ascii="仿宋_GB2312" w:hAnsi="仿宋" w:eastAsia="仿宋_GB2312" w:cs="仿宋"/>
          <w:spacing w:val="0"/>
          <w:sz w:val="32"/>
          <w:szCs w:val="32"/>
          <w:lang w:eastAsia="zh-CN"/>
        </w:rPr>
        <w:t>，现</w:t>
      </w:r>
      <w:r>
        <w:rPr>
          <w:rFonts w:hint="eastAsia" w:ascii="仿宋_GB2312" w:hAnsi="仿宋" w:eastAsia="仿宋_GB2312" w:cs="仿宋"/>
          <w:spacing w:val="0"/>
          <w:sz w:val="32"/>
          <w:szCs w:val="32"/>
          <w:lang w:val="en-US" w:eastAsia="zh-CN"/>
        </w:rPr>
        <w:t>批复</w:t>
      </w:r>
      <w:r>
        <w:rPr>
          <w:rFonts w:hint="eastAsia" w:ascii="仿宋_GB2312" w:hAnsi="仿宋" w:eastAsia="仿宋_GB2312" w:cs="仿宋"/>
          <w:spacing w:val="0"/>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pacing w:val="0"/>
          <w:sz w:val="32"/>
          <w:szCs w:val="32"/>
          <w:highlight w:val="none"/>
          <w:lang w:eastAsia="zh-CN"/>
        </w:rPr>
      </w:pPr>
      <w:r>
        <w:rPr>
          <w:rFonts w:hint="eastAsia" w:ascii="仿宋_GB2312" w:hAnsi="仿宋" w:eastAsia="仿宋_GB2312" w:cs="仿宋"/>
          <w:spacing w:val="0"/>
          <w:sz w:val="32"/>
          <w:szCs w:val="32"/>
          <w:lang w:val="en-US" w:eastAsia="zh-CN"/>
        </w:rPr>
        <w:t xml:space="preserve">    </w:t>
      </w:r>
      <w:r>
        <w:rPr>
          <w:rFonts w:hint="eastAsia" w:ascii="仿宋_GB2312" w:hAnsi="仿宋" w:eastAsia="仿宋_GB2312" w:cs="仿宋"/>
          <w:spacing w:val="0"/>
          <w:sz w:val="32"/>
          <w:szCs w:val="32"/>
          <w:lang w:eastAsia="zh-CN"/>
        </w:rPr>
        <w:t>一、原则上同意</w:t>
      </w:r>
      <w:r>
        <w:rPr>
          <w:rFonts w:hint="eastAsia" w:ascii="仿宋_GB2312" w:hAnsi="仿宋" w:eastAsia="仿宋_GB2312" w:cs="仿宋"/>
          <w:spacing w:val="0"/>
          <w:sz w:val="32"/>
          <w:szCs w:val="32"/>
          <w:lang w:val="en-US" w:eastAsia="zh-CN"/>
        </w:rPr>
        <w:t>鄂尔多斯市宏浩添漫梁农牧业有限</w:t>
      </w:r>
      <w:r>
        <w:rPr>
          <w:rFonts w:hint="eastAsia" w:ascii="仿宋_GB2312" w:hAnsi="仿宋" w:eastAsia="仿宋_GB2312" w:cs="仿宋"/>
          <w:spacing w:val="0"/>
          <w:sz w:val="32"/>
          <w:szCs w:val="32"/>
          <w:highlight w:val="none"/>
          <w:lang w:val="en-US" w:eastAsia="zh-CN"/>
        </w:rPr>
        <w:t>责任公司</w:t>
      </w:r>
      <w:r>
        <w:rPr>
          <w:rFonts w:hint="eastAsia" w:ascii="仿宋_GB2312" w:hAnsi="仿宋" w:eastAsia="仿宋_GB2312" w:cs="仿宋"/>
          <w:spacing w:val="0"/>
          <w:sz w:val="32"/>
          <w:szCs w:val="32"/>
          <w:lang w:val="en-US" w:eastAsia="zh-CN"/>
        </w:rPr>
        <w:t>添漫梁村五万羽蛋鸡标准化养殖循环生成项目</w:t>
      </w:r>
      <w:r>
        <w:rPr>
          <w:rFonts w:hint="eastAsia" w:ascii="仿宋_GB2312" w:hAnsi="仿宋" w:eastAsia="仿宋_GB2312" w:cs="仿宋"/>
          <w:spacing w:val="0"/>
          <w:sz w:val="32"/>
          <w:szCs w:val="32"/>
          <w:highlight w:val="none"/>
          <w:lang w:eastAsia="zh-CN"/>
        </w:rPr>
        <w:t>使用</w:t>
      </w:r>
      <w:r>
        <w:rPr>
          <w:rFonts w:hint="eastAsia" w:ascii="仿宋_GB2312" w:hAnsi="仿宋" w:eastAsia="仿宋_GB2312" w:cs="仿宋"/>
          <w:spacing w:val="0"/>
          <w:sz w:val="32"/>
          <w:szCs w:val="32"/>
          <w:highlight w:val="none"/>
          <w:lang w:val="en-US" w:eastAsia="zh-CN"/>
        </w:rPr>
        <w:t>位于添尔漫梁村赵油坊社的</w:t>
      </w:r>
      <w:r>
        <w:rPr>
          <w:rFonts w:hint="eastAsia" w:ascii="仿宋_GB2312" w:hAnsi="仿宋" w:eastAsia="仿宋_GB2312" w:cs="仿宋"/>
          <w:spacing w:val="0"/>
          <w:sz w:val="32"/>
          <w:szCs w:val="32"/>
          <w:highlight w:val="none"/>
          <w:lang w:eastAsia="zh-CN"/>
        </w:rPr>
        <w:t>草原</w:t>
      </w:r>
      <w:r>
        <w:rPr>
          <w:rFonts w:hint="eastAsia" w:ascii="仿宋_GB2312" w:hAnsi="仿宋" w:eastAsia="仿宋_GB2312" w:cs="仿宋"/>
          <w:spacing w:val="0"/>
          <w:sz w:val="32"/>
          <w:szCs w:val="32"/>
          <w:highlight w:val="none"/>
          <w:lang w:val="en-US" w:eastAsia="zh-CN"/>
        </w:rPr>
        <w:t>0.6665公顷（折合9.997亩）</w:t>
      </w:r>
      <w:r>
        <w:rPr>
          <w:rFonts w:hint="eastAsia" w:ascii="仿宋_GB2312" w:hAnsi="仿宋" w:eastAsia="仿宋_GB2312" w:cs="仿宋"/>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pacing w:val="0"/>
          <w:sz w:val="32"/>
          <w:szCs w:val="32"/>
          <w:highlight w:val="none"/>
          <w:lang w:eastAsia="zh-CN"/>
        </w:rPr>
      </w:pPr>
      <w:r>
        <w:rPr>
          <w:rFonts w:hint="eastAsia" w:ascii="仿宋_GB2312" w:hAnsi="仿宋" w:eastAsia="仿宋_GB2312" w:cs="仿宋"/>
          <w:spacing w:val="0"/>
          <w:sz w:val="32"/>
          <w:szCs w:val="32"/>
          <w:highlight w:val="none"/>
          <w:lang w:val="en-US" w:eastAsia="zh-CN"/>
        </w:rPr>
        <w:t xml:space="preserve">    </w:t>
      </w:r>
      <w:r>
        <w:rPr>
          <w:rFonts w:hint="eastAsia" w:ascii="仿宋_GB2312" w:hAnsi="仿宋" w:eastAsia="仿宋_GB2312" w:cs="仿宋"/>
          <w:spacing w:val="0"/>
          <w:sz w:val="32"/>
          <w:szCs w:val="32"/>
          <w:highlight w:val="none"/>
          <w:lang w:eastAsia="zh-CN"/>
        </w:rPr>
        <w:t>二、</w:t>
      </w:r>
      <w:r>
        <w:rPr>
          <w:rFonts w:hint="eastAsia" w:ascii="仿宋_GB2312" w:hAnsi="仿宋" w:eastAsia="仿宋_GB2312" w:cs="仿宋"/>
          <w:spacing w:val="0"/>
          <w:sz w:val="32"/>
          <w:szCs w:val="32"/>
          <w:highlight w:val="none"/>
          <w:lang w:val="en-US" w:eastAsia="zh-CN"/>
        </w:rPr>
        <w:t>同意该项目使用草原用于五万羽蛋鸡养殖，使用年限20年（具体时间无条件服从铜川镇人民政府安排）。</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
          <w:spacing w:val="0"/>
          <w:sz w:val="32"/>
          <w:szCs w:val="32"/>
          <w:highlight w:val="none"/>
          <w:lang w:eastAsia="zh-CN"/>
        </w:rPr>
      </w:pPr>
      <w:r>
        <w:rPr>
          <w:rFonts w:hint="eastAsia" w:ascii="仿宋_GB2312" w:hAnsi="仿宋" w:eastAsia="仿宋_GB2312" w:cs="仿宋"/>
          <w:spacing w:val="0"/>
          <w:sz w:val="32"/>
          <w:szCs w:val="32"/>
          <w:highlight w:val="none"/>
          <w:lang w:eastAsia="zh-CN"/>
        </w:rPr>
        <w:t>三、严禁在批复区域内建设大棚房、向周围草场排污，</w:t>
      </w:r>
      <w:r>
        <w:rPr>
          <w:rFonts w:hint="eastAsia" w:ascii="仿宋_GB2312" w:hAnsi="仿宋" w:eastAsia="仿宋_GB2312" w:cs="仿宋"/>
          <w:spacing w:val="0"/>
          <w:sz w:val="32"/>
          <w:szCs w:val="32"/>
          <w:highlight w:val="none"/>
          <w:lang w:val="en-US" w:eastAsia="zh-CN"/>
        </w:rPr>
        <w:t>铜川</w:t>
      </w:r>
      <w:r>
        <w:rPr>
          <w:rFonts w:hint="eastAsia" w:ascii="仿宋_GB2312" w:hAnsi="仿宋" w:eastAsia="仿宋_GB2312" w:cs="仿宋"/>
          <w:spacing w:val="0"/>
          <w:sz w:val="32"/>
          <w:szCs w:val="32"/>
          <w:highlight w:val="none"/>
          <w:lang w:eastAsia="zh-CN"/>
        </w:rPr>
        <w:t>镇人民政府会同</w:t>
      </w:r>
      <w:r>
        <w:rPr>
          <w:rFonts w:hint="eastAsia" w:ascii="仿宋_GB2312" w:hAnsi="仿宋" w:eastAsia="仿宋_GB2312" w:cs="仿宋"/>
          <w:spacing w:val="0"/>
          <w:sz w:val="32"/>
          <w:szCs w:val="32"/>
          <w:highlight w:val="none"/>
          <w:lang w:val="en-US" w:eastAsia="zh-CN"/>
        </w:rPr>
        <w:t>鄂尔多斯市自然资源局东胜区分局、</w:t>
      </w:r>
      <w:r>
        <w:rPr>
          <w:rFonts w:hint="eastAsia" w:ascii="仿宋_GB2312" w:hAnsi="仿宋" w:eastAsia="仿宋_GB2312" w:cs="仿宋"/>
          <w:spacing w:val="0"/>
          <w:sz w:val="32"/>
          <w:szCs w:val="32"/>
          <w:highlight w:val="none"/>
          <w:lang w:eastAsia="zh-CN"/>
        </w:rPr>
        <w:t>鄂尔多斯市林业和草原局东胜区分局将要跟踪监督检查，确保项目严格按照批复面积和点位建设。</w:t>
      </w:r>
    </w:p>
    <w:p>
      <w:pPr>
        <w:pStyle w:val="2"/>
        <w:ind w:firstLine="640"/>
        <w:rPr>
          <w:rFonts w:hint="eastAsia" w:ascii="仿宋_GB2312" w:hAnsi="仿宋_GB2312" w:eastAsia="仿宋_GB2312" w:cs="仿宋_GB2312"/>
          <w:sz w:val="32"/>
          <w:szCs w:val="32"/>
          <w:lang w:eastAsia="zh-CN"/>
        </w:rPr>
      </w:pPr>
    </w:p>
    <w:p>
      <w:pPr>
        <w:pStyle w:val="3"/>
        <w:ind w:firstLine="640" w:firstLineChars="200"/>
        <w:rPr>
          <w:rFonts w:hint="eastAsia" w:ascii="仿宋_GB2312" w:hAnsi="仿宋" w:eastAsia="仿宋_GB2312" w:cs="仿宋"/>
          <w:spacing w:val="0"/>
          <w:kern w:val="2"/>
          <w:sz w:val="32"/>
          <w:szCs w:val="32"/>
          <w:highlight w:val="none"/>
          <w:lang w:val="en-US" w:eastAsia="zh-CN" w:bidi="ar-SA"/>
        </w:rPr>
      </w:pPr>
      <w:r>
        <w:rPr>
          <w:rFonts w:hint="eastAsia" w:ascii="仿宋_GB2312" w:hAnsi="仿宋" w:eastAsia="仿宋_GB2312" w:cs="仿宋"/>
          <w:spacing w:val="0"/>
          <w:kern w:val="2"/>
          <w:sz w:val="32"/>
          <w:szCs w:val="32"/>
          <w:highlight w:val="none"/>
          <w:lang w:val="en-US" w:eastAsia="zh-CN" w:bidi="ar-SA"/>
        </w:rPr>
        <w:t>特此批复</w:t>
      </w:r>
    </w:p>
    <w:p>
      <w:pPr>
        <w:pStyle w:val="3"/>
        <w:rPr>
          <w:rFonts w:hint="eastAsia" w:ascii="仿宋_GB2312" w:hAnsi="仿宋_GB2312" w:eastAsia="仿宋_GB2312" w:cs="仿宋_GB2312"/>
          <w:sz w:val="32"/>
          <w:szCs w:val="32"/>
          <w:lang w:eastAsia="zh-CN"/>
        </w:rPr>
      </w:pPr>
    </w:p>
    <w:p>
      <w:pPr>
        <w:pStyle w:val="3"/>
        <w:keepNext w:val="0"/>
        <w:keepLines w:val="0"/>
        <w:pageBreakBefore w:val="0"/>
        <w:widowControl w:val="0"/>
        <w:kinsoku/>
        <w:wordWrap/>
        <w:overflowPunct/>
        <w:topLinePunct w:val="0"/>
        <w:autoSpaceDE/>
        <w:autoSpaceDN/>
        <w:bidi w:val="0"/>
        <w:adjustRightInd/>
        <w:snapToGrid w:val="0"/>
        <w:spacing w:line="7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鄂尔多斯市东胜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铜川镇人民政府</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 xml:space="preserve">日        </w:t>
      </w:r>
    </w:p>
    <w:p>
      <w:pPr>
        <w:pStyle w:val="2"/>
        <w:wordWrap/>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bookmarkStart w:id="0" w:name="_GoBack"/>
      <w:bookmarkEnd w:id="0"/>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widowControl w:val="0"/>
        <w:tabs>
          <w:tab w:val="left" w:pos="384"/>
          <w:tab w:val="right" w:pos="8965"/>
        </w:tabs>
        <w:wordWrap w:val="0"/>
        <w:adjustRightInd/>
        <w:snapToGrid/>
        <w:spacing w:before="0" w:after="0" w:line="580" w:lineRule="exact"/>
        <w:ind w:left="0" w:leftChars="0" w:right="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469900</wp:posOffset>
                </wp:positionV>
                <wp:extent cx="5615940" cy="12700"/>
                <wp:effectExtent l="0" t="6350" r="3810" b="9525"/>
                <wp:wrapNone/>
                <wp:docPr id="1" name="直接连接符 4"/>
                <wp:cNvGraphicFramePr/>
                <a:graphic xmlns:a="http://schemas.openxmlformats.org/drawingml/2006/main">
                  <a:graphicData uri="http://schemas.microsoft.com/office/word/2010/wordprocessingShape">
                    <wps:wsp>
                      <wps:cNvCnPr/>
                      <wps:spPr>
                        <a:xfrm flipV="1">
                          <a:off x="0" y="0"/>
                          <a:ext cx="5615940" cy="12700"/>
                        </a:xfrm>
                        <a:prstGeom prst="line">
                          <a:avLst/>
                        </a:prstGeom>
                        <a:ln w="12700" cap="flat" cmpd="sng">
                          <a:solidFill>
                            <a:srgbClr val="000000">
                              <a:alpha val="100000"/>
                            </a:srgbClr>
                          </a:solidFill>
                          <a:prstDash val="solid"/>
                          <a:headEnd type="none" w="med" len="med"/>
                          <a:tailEnd type="none" w="med" len="med"/>
                        </a:ln>
                      </wps:spPr>
                      <wps:bodyPr upright="0"/>
                    </wps:wsp>
                  </a:graphicData>
                </a:graphic>
              </wp:anchor>
            </w:drawing>
          </mc:Choice>
          <mc:Fallback>
            <w:pict>
              <v:line id="直接连接符 4" o:spid="_x0000_s1026" o:spt="20" style="position:absolute;left:0pt;flip:y;margin-left:0.25pt;margin-top:37pt;height:1pt;width:442.2pt;z-index:251659264;mso-width-relative:page;mso-height-relative:page;" filled="f" stroked="t" coordsize="21600,21600" o:gfxdata="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f1YdYAAAAGAQAADwAAAAAAAAABACAAAAAiAAAA&#10;ZHJzL2Rvd25yZXYueG1sUEsBAhQAFAAAAAgAh07iQBQpkioJAgAAFQQAAA4AAAAAAAAAAQAgAAAA&#10;JQEAAGRycy9lMm9Eb2MueG1sUEsFBgAAAAAGAAYAWQEAAKA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43815</wp:posOffset>
                </wp:positionV>
                <wp:extent cx="5615940" cy="12700"/>
                <wp:effectExtent l="0" t="6350" r="3810" b="9525"/>
                <wp:wrapNone/>
                <wp:docPr id="2" name="直接连接符 5"/>
                <wp:cNvGraphicFramePr/>
                <a:graphic xmlns:a="http://schemas.openxmlformats.org/drawingml/2006/main">
                  <a:graphicData uri="http://schemas.microsoft.com/office/word/2010/wordprocessingShape">
                    <wps:wsp>
                      <wps:cNvCnPr/>
                      <wps:spPr>
                        <a:xfrm>
                          <a:off x="0" y="0"/>
                          <a:ext cx="5615940" cy="12700"/>
                        </a:xfrm>
                        <a:prstGeom prst="line">
                          <a:avLst/>
                        </a:prstGeom>
                        <a:ln w="12700" cap="flat" cmpd="sng">
                          <a:solidFill>
                            <a:srgbClr val="000000">
                              <a:alpha val="100000"/>
                            </a:srgbClr>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25pt;margin-top:3.45pt;height:1pt;width:442.2pt;z-index:251660288;mso-width-relative:page;mso-height-relative:page;" filled="f" stroked="t" coordsize="21600,21600" o:gfxdata="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JLh51AAAAAQBAAAPAAAAAAAAAAEAIAAAACIAAABkcnMvZG93bnJl&#10;di54bWxQSwECFAAUAAAACACHTuJAJmyvtQECAAALBAAADgAAAAAAAAABACAAAAAjAQAAZHJzL2Uy&#10;b0RvYy54bWxQSwUGAAAAAAYABgBZAQAAlg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28"/>
          <w:szCs w:val="28"/>
        </w:rPr>
        <w:t>铜川镇党政综合办公室</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19日</w:t>
      </w:r>
      <w:r>
        <w:rPr>
          <w:rFonts w:hint="eastAsia" w:ascii="仿宋_GB2312" w:hAnsi="仿宋_GB2312" w:eastAsia="仿宋_GB2312" w:cs="仿宋_GB2312"/>
          <w:color w:val="auto"/>
          <w:sz w:val="28"/>
          <w:szCs w:val="28"/>
        </w:rPr>
        <w:t>印发</w:t>
      </w:r>
    </w:p>
    <w:sectPr>
      <w:footerReference r:id="rId3" w:type="default"/>
      <w:pgSz w:w="11906" w:h="16838"/>
      <w:pgMar w:top="2098" w:right="1474" w:bottom="1984" w:left="1587" w:header="851" w:footer="39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1" w:fontKey="{B4624A15-6438-4B83-AF7E-9744E5367FBF}"/>
  </w:font>
  <w:font w:name="方正小标宋简体">
    <w:panose1 w:val="02000000000000000000"/>
    <w:charset w:val="86"/>
    <w:family w:val="auto"/>
    <w:pitch w:val="default"/>
    <w:sig w:usb0="00000001" w:usb1="080E0000" w:usb2="00000000" w:usb3="00000000" w:csb0="00040000" w:csb1="00000000"/>
    <w:embedRegular r:id="rId2" w:fontKey="{DDC1F906-E669-4F8C-ABAF-D4DBDD44AB89}"/>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68BC331D-B2DB-4927-8DF5-51E1F3540D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36.75pt;height:144pt;width:144pt;mso-position-horizontal:outside;mso-position-horizontal-relative:margin;mso-wrap-style:none;z-index:251659264;mso-width-relative:page;mso-height-relative:page;" filled="f" stroked="f" coordsize="21600,21600" o:gfxdata="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WshoNYAAAAIAQAADwAAAAAAAAABACAAAAAiAAAAZHJzL2Rvd25yZXYu&#10;eG1sUEsBAhQAFAAAAAgAh07iQHCk+jvEAQAAjwMAAA4AAAAAAAAAAQAgAAAAJQ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YzBhY2U2YjNhNmI3NTc5MGEwNzViZGJiYzlkNWIifQ=="/>
  </w:docVars>
  <w:rsids>
    <w:rsidRoot w:val="00000000"/>
    <w:rsid w:val="00347320"/>
    <w:rsid w:val="00EA5581"/>
    <w:rsid w:val="02376869"/>
    <w:rsid w:val="02841092"/>
    <w:rsid w:val="02CF5B32"/>
    <w:rsid w:val="04184430"/>
    <w:rsid w:val="0515443D"/>
    <w:rsid w:val="05C06F1B"/>
    <w:rsid w:val="05DB102F"/>
    <w:rsid w:val="05EF709C"/>
    <w:rsid w:val="061D4DBC"/>
    <w:rsid w:val="06C951BD"/>
    <w:rsid w:val="0761557C"/>
    <w:rsid w:val="0A8607F5"/>
    <w:rsid w:val="0ACD7A77"/>
    <w:rsid w:val="0C0E2189"/>
    <w:rsid w:val="0C6533DC"/>
    <w:rsid w:val="0E3F4AC4"/>
    <w:rsid w:val="0EAF6F5C"/>
    <w:rsid w:val="0EB06137"/>
    <w:rsid w:val="0EC836C3"/>
    <w:rsid w:val="0FE97876"/>
    <w:rsid w:val="10404755"/>
    <w:rsid w:val="10C90279"/>
    <w:rsid w:val="11562E1F"/>
    <w:rsid w:val="11D85317"/>
    <w:rsid w:val="11EF6B60"/>
    <w:rsid w:val="12462A5E"/>
    <w:rsid w:val="12AE686C"/>
    <w:rsid w:val="12B5477B"/>
    <w:rsid w:val="137B7AB7"/>
    <w:rsid w:val="168C7AAB"/>
    <w:rsid w:val="171628E9"/>
    <w:rsid w:val="1736401A"/>
    <w:rsid w:val="175369D1"/>
    <w:rsid w:val="17CE7656"/>
    <w:rsid w:val="185959D6"/>
    <w:rsid w:val="19D77655"/>
    <w:rsid w:val="1CB8269B"/>
    <w:rsid w:val="1D254731"/>
    <w:rsid w:val="1DDE7201"/>
    <w:rsid w:val="1F095487"/>
    <w:rsid w:val="1F8149B7"/>
    <w:rsid w:val="1FBB4C70"/>
    <w:rsid w:val="20405C53"/>
    <w:rsid w:val="20FC52FA"/>
    <w:rsid w:val="21D2679D"/>
    <w:rsid w:val="22EE0F24"/>
    <w:rsid w:val="232D4C92"/>
    <w:rsid w:val="266D0D45"/>
    <w:rsid w:val="272B5CCE"/>
    <w:rsid w:val="27666E26"/>
    <w:rsid w:val="289647D2"/>
    <w:rsid w:val="29D60562"/>
    <w:rsid w:val="2AD3051E"/>
    <w:rsid w:val="2B59331D"/>
    <w:rsid w:val="2D464FF4"/>
    <w:rsid w:val="2DE2798B"/>
    <w:rsid w:val="2FB56CFB"/>
    <w:rsid w:val="31EC61EF"/>
    <w:rsid w:val="33AA648C"/>
    <w:rsid w:val="33B95A18"/>
    <w:rsid w:val="34196E97"/>
    <w:rsid w:val="34324C8B"/>
    <w:rsid w:val="367C093A"/>
    <w:rsid w:val="372805ED"/>
    <w:rsid w:val="37A40AD2"/>
    <w:rsid w:val="37A601FA"/>
    <w:rsid w:val="38335B48"/>
    <w:rsid w:val="39746C74"/>
    <w:rsid w:val="39761CC4"/>
    <w:rsid w:val="3AF67391"/>
    <w:rsid w:val="3D1C0029"/>
    <w:rsid w:val="3F1521B0"/>
    <w:rsid w:val="40A8480C"/>
    <w:rsid w:val="414F2657"/>
    <w:rsid w:val="420317EE"/>
    <w:rsid w:val="4230167E"/>
    <w:rsid w:val="43484DDE"/>
    <w:rsid w:val="43B307EE"/>
    <w:rsid w:val="446A5700"/>
    <w:rsid w:val="463C2029"/>
    <w:rsid w:val="47044079"/>
    <w:rsid w:val="478F527D"/>
    <w:rsid w:val="47AA1057"/>
    <w:rsid w:val="47E936AC"/>
    <w:rsid w:val="49595CC7"/>
    <w:rsid w:val="4A1134CE"/>
    <w:rsid w:val="4B444F5F"/>
    <w:rsid w:val="4B574692"/>
    <w:rsid w:val="4BBC0840"/>
    <w:rsid w:val="4BEE6800"/>
    <w:rsid w:val="4BEF7784"/>
    <w:rsid w:val="4CF947F0"/>
    <w:rsid w:val="4F327BE0"/>
    <w:rsid w:val="4F381460"/>
    <w:rsid w:val="51CA18CE"/>
    <w:rsid w:val="53A94B0F"/>
    <w:rsid w:val="53F711A3"/>
    <w:rsid w:val="53FE2962"/>
    <w:rsid w:val="54F64BDB"/>
    <w:rsid w:val="56274077"/>
    <w:rsid w:val="567F79B6"/>
    <w:rsid w:val="56B77D3C"/>
    <w:rsid w:val="578344BE"/>
    <w:rsid w:val="5BA36BE4"/>
    <w:rsid w:val="5C027C43"/>
    <w:rsid w:val="5C97129A"/>
    <w:rsid w:val="5D511317"/>
    <w:rsid w:val="5E3B3DBB"/>
    <w:rsid w:val="5E413DEF"/>
    <w:rsid w:val="5EB0266B"/>
    <w:rsid w:val="5FDB5E5D"/>
    <w:rsid w:val="61335A99"/>
    <w:rsid w:val="61B92E6E"/>
    <w:rsid w:val="61C805F8"/>
    <w:rsid w:val="63394A7E"/>
    <w:rsid w:val="64AF291A"/>
    <w:rsid w:val="656D6A92"/>
    <w:rsid w:val="67657369"/>
    <w:rsid w:val="67E4324C"/>
    <w:rsid w:val="680561FC"/>
    <w:rsid w:val="695A00DA"/>
    <w:rsid w:val="69D84114"/>
    <w:rsid w:val="69F707CA"/>
    <w:rsid w:val="6BAB1B1D"/>
    <w:rsid w:val="6C622CF7"/>
    <w:rsid w:val="6D79337B"/>
    <w:rsid w:val="6E3709C2"/>
    <w:rsid w:val="6E8D6E31"/>
    <w:rsid w:val="6ECA76DB"/>
    <w:rsid w:val="6ED74B84"/>
    <w:rsid w:val="712D7902"/>
    <w:rsid w:val="7307156B"/>
    <w:rsid w:val="73E91D7C"/>
    <w:rsid w:val="76F867D3"/>
    <w:rsid w:val="77760A26"/>
    <w:rsid w:val="77A87510"/>
    <w:rsid w:val="77B17556"/>
    <w:rsid w:val="77F66984"/>
    <w:rsid w:val="797C0864"/>
    <w:rsid w:val="7A194267"/>
    <w:rsid w:val="7A750010"/>
    <w:rsid w:val="7E25159E"/>
    <w:rsid w:val="7E4C22EC"/>
    <w:rsid w:val="7F2518DE"/>
    <w:rsid w:val="7FAE1B81"/>
    <w:rsid w:val="7FB11564"/>
    <w:rsid w:val="7FB117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szCs w:val="22"/>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2"/>
    <w:basedOn w:val="1"/>
    <w:next w:val="1"/>
    <w:semiHidden/>
    <w:unhideWhenUsed/>
    <w:qFormat/>
    <w:uiPriority w:val="39"/>
    <w:pPr>
      <w:ind w:left="420" w:leftChars="200"/>
    </w:p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10">
    <w:name w:val="Hyperlink"/>
    <w:basedOn w:val="9"/>
    <w:unhideWhenUsed/>
    <w:qFormat/>
    <w:uiPriority w:val="99"/>
    <w:rPr>
      <w:color w:val="0000FF"/>
      <w:u w:val="single"/>
    </w:rPr>
  </w:style>
  <w:style w:type="paragraph" w:customStyle="1" w:styleId="11">
    <w:name w:val="p0"/>
    <w:next w:val="6"/>
    <w:qFormat/>
    <w:uiPriority w:val="0"/>
    <w:rPr>
      <w:rFonts w:ascii="Times New Roman" w:hAnsi="Times New Roman" w:eastAsia="宋体" w:cs="Times New Roman"/>
      <w:kern w:val="0"/>
      <w:sz w:val="21"/>
      <w:szCs w:val="21"/>
      <w:lang w:val="en-US" w:eastAsia="zh-CN" w:bidi="ar-SA"/>
    </w:rPr>
  </w:style>
  <w:style w:type="paragraph" w:customStyle="1" w:styleId="12">
    <w:name w:val="List Paragraph"/>
    <w:basedOn w:val="1"/>
    <w:qFormat/>
    <w:uiPriority w:val="34"/>
    <w:pPr>
      <w:ind w:firstLine="420" w:firstLineChars="200"/>
    </w:pPr>
  </w:style>
  <w:style w:type="paragraph" w:customStyle="1" w:styleId="13">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401</Words>
  <Characters>423</Characters>
  <Lines>0</Lines>
  <Paragraphs>0</Paragraphs>
  <TotalTime>10</TotalTime>
  <ScaleCrop>false</ScaleCrop>
  <LinksUpToDate>false</LinksUpToDate>
  <CharactersWithSpaces>469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魏利斯</cp:lastModifiedBy>
  <cp:lastPrinted>2023-04-19T10:49:31Z</cp:lastPrinted>
  <dcterms:modified xsi:type="dcterms:W3CDTF">2023-04-19T11:41:46Z</dcterms:modified>
  <dc:title>铜政发〔2019〕10号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28BCC32B9D5A4F6E81F4F1B2EF02A063_13</vt:lpwstr>
  </property>
</Properties>
</file>